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63FF46CA">
      <w:pPr>
        <w:pBdr/>
        <w:spacing/>
        <w:ind w:right="-1"/>
        <w:jc w:val="center"/>
        <w:rPr>
          <w:b/>
          <w:sz w:val="28"/>
        </w:rPr>
      </w:pPr>
      <w:r>
        <w:rPr>
          <w:b/>
          <w:sz w:val="28"/>
        </w:rPr>
      </w:r>
      <w:r>
        <w:rPr>
          <w:b/>
          <w:sz w:val="28"/>
        </w:rPr>
      </w:r>
      <w:r>
        <w:rPr>
          <w:b/>
          <w:sz w:val="28"/>
        </w:rPr>
      </w:r>
    </w:p>
    <w:p w14:paraId="5DA3BE65" w14:textId="02D01E57">
      <w:pPr>
        <w:pBdr/>
        <w:spacing/>
        <w:ind w:right="-1"/>
        <w:jc w:val="center"/>
        <w:rPr>
          <w:b/>
          <w:sz w:val="28"/>
        </w:rPr>
      </w:pPr>
      <w:r>
        <w:rPr>
          <w:b/>
          <w:sz w:val="28"/>
        </w:rPr>
      </w:r>
      <w:r>
        <w:rPr>
          <w:b/>
          <w:sz w:val="28"/>
        </w:rPr>
      </w:r>
      <w:r>
        <w:rPr>
          <w:b/>
          <w:sz w:val="28"/>
        </w:rPr>
      </w:r>
    </w:p>
    <w:p w14:paraId="7E14224A" w14:textId="0C31B285">
      <w:pPr>
        <w:pBdr/>
        <w:spacing/>
        <w:ind w:right="-1"/>
        <w:jc w:val="center"/>
        <w:rPr>
          <w:b/>
          <w:sz w:val="28"/>
        </w:rPr>
      </w:pPr>
      <w:r>
        <w:rPr>
          <w:b/>
          <w:sz w:val="28"/>
        </w:rPr>
      </w:r>
      <w:r>
        <w:rPr>
          <w:b/>
          <w:sz w:val="28"/>
        </w:rPr>
      </w:r>
      <w:r>
        <w:rPr>
          <w:b/>
          <w:sz w:val="28"/>
        </w:rPr>
      </w:r>
    </w:p>
    <w:p w14:paraId="2FB64195" w14:textId="4FCE94B8">
      <w:pPr>
        <w:pBdr/>
        <w:spacing/>
        <w:ind w:right="-1"/>
        <w:jc w:val="center"/>
        <w:rPr>
          <w:b/>
          <w:sz w:val="28"/>
        </w:rPr>
      </w:pPr>
      <w:r>
        <w:rPr>
          <w:b/>
          <w:sz w:val="28"/>
        </w:rPr>
      </w:r>
      <w:r>
        <w:rPr>
          <w:b/>
          <w:sz w:val="28"/>
        </w:rPr>
      </w:r>
      <w:r>
        <w:rPr>
          <w:b/>
          <w:sz w:val="28"/>
        </w:rPr>
      </w:r>
    </w:p>
    <w:p w14:paraId="3E2C0CCA" w14:textId="534BAF03">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465805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46580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275/2025/1891/VFI-CT.55.A</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HỨA VIẾT TÙNG</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6DD1F23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1: Quyền sử dụng đất tại thửa đất số: 275 tờ bản đồ số 13 có địa chỉ: xã Long Xuyên, huyện Phúc Thọ, thành phố Hà Nội (nay là xã Phúc Lộc,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DB 527090, số vào sổ cấp GCN: CS-PT 16293 do Sở Tài Nguyên và Môi Trường Thành Phố Hà Nội cấp ngày 17/5/2021, Chủ sử dụng đất là Ông Hứa Viết Tùng</w:t>
                            </w:r>
                            <w:r>
                              <w:rPr>
                                <w:rFonts w:ascii="Times New Roman" w:hAnsi="Times New Roman" w:eastAsia="Times New Roman" w:cs="Times New Roman"/>
                                <w:b/>
                                <w:color w:val="000000"/>
                                <w:sz w:val="24"/>
                              </w:rPr>
                            </w:r>
                            <w:r/>
                          </w:p>
                          <w:p w14:paraId="392795F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2: Quyền sử dụng đất tại thửa đất số: 270 tờ bản đồ số 13 có địa chỉ: xã Long Xuyên, huyện Phúc Thọ, thành phố Hà Nội (nay là xã Phúc Lộc,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DB 52786, số vào sổ cấp GCN: CS-PT 16290 do Sở Tài Nguyên và Môi Trường Thành Phố Hà Nội cấp ngày 17/5/2021, Chủ sử dụng đất là Ông Hứa Viết Tùng</w:t>
                            </w:r>
                            <w:r>
                              <w:rPr>
                                <w:rFonts w:ascii="Times New Roman" w:hAnsi="Times New Roman" w:eastAsia="Times New Roman" w:cs="Times New Roman"/>
                                <w:sz w:val="24"/>
                              </w:rPr>
                            </w:r>
                            <w:r/>
                          </w:p>
                          <w:p w14:paraId="572E5005" w14:textId="222948C8">
                            <w:pPr>
                              <w:pBdr/>
                              <w:spacing w:after="120" w:before="120" w:line="276"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366.78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275/2025/1891/VFI-CT.55.A</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HỨA VIẾT TÙNG</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6DD1F23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1: Quyền sử dụng đất tại thửa đất số: 275 tờ bản đồ số 13 có địa chỉ: xã Long Xuyên, huyện Phúc Thọ, thành phố Hà Nội (nay là xã Phúc Lộc,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DB 527090, số vào sổ cấp GCN: CS-PT 16293 do Sở Tài Nguyên và Môi Trường Thành Phố Hà Nội cấp ngày 17/5/2021, Chủ sử dụng đất là Ông Hứa Viết Tùng</w:t>
                      </w:r>
                      <w:r>
                        <w:rPr>
                          <w:rFonts w:ascii="Times New Roman" w:hAnsi="Times New Roman" w:eastAsia="Times New Roman" w:cs="Times New Roman"/>
                          <w:b/>
                          <w:color w:val="000000"/>
                          <w:sz w:val="24"/>
                        </w:rPr>
                      </w:r>
                      <w:r/>
                    </w:p>
                    <w:p w14:paraId="392795F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2: Quyền sử dụng đất tại thửa đất số: 270 tờ bản đồ số 13 có địa chỉ: xã Long Xuyên, huyện Phúc Thọ, thành phố Hà Nội (nay là xã Phúc Lộc, thành phố Hà Nội) theo </w:t>
                      </w:r>
                      <w:r>
                        <w:rPr>
                          <w:rFonts w:ascii="Times New Roman" w:hAnsi="Times New Roman" w:eastAsia="Times New Roman" w:cs="Times New Roman"/>
                          <w:b/>
                          <w:color w:val="000000"/>
                          <w:sz w:val="24"/>
                        </w:rPr>
                        <w:t xml:space="preserve">Giấy chứng nhận quyền sử dụng đất, quyền sở hữu nhà ở và tài sản khác gắn liền với đất số: DB 52786, số vào sổ cấp GCN: CS-PT 16290 do Sở Tài Nguyên và Môi Trường Thành Phố Hà Nội cấp ngày 17/5/2021, Chủ sử dụng đất là Ông Hứa Viết Tùng</w:t>
                      </w:r>
                      <w:r>
                        <w:rPr>
                          <w:rFonts w:ascii="Times New Roman" w:hAnsi="Times New Roman" w:eastAsia="Times New Roman" w:cs="Times New Roman"/>
                          <w:sz w:val="24"/>
                        </w:rPr>
                      </w:r>
                      <w:r/>
                    </w:p>
                    <w:p w14:paraId="572E5005" w14:textId="222948C8">
                      <w:pPr>
                        <w:pBdr/>
                        <w:spacing w:after="120" w:before="120" w:line="276"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29BCAC07" w14:textId="25ABB519">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51BE7553">
      <w:pPr>
        <w:pBdr/>
        <w:spacing/>
        <w:ind w:right="-1"/>
        <w:jc w:val="center"/>
        <w:rPr>
          <w:b/>
          <w:sz w:val="28"/>
        </w:rPr>
      </w:pPr>
      <w:r>
        <w:rPr>
          <w:b/>
          <w:sz w:val="28"/>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667B94E9" w14:textId="5579C468">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4F2ED344" w14:textId="1CAD4B96">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14:paraId="500A4666" w14:textId="4D5A7DCE">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207676FA" w14:textId="261FC8CD">
            <w:pPr>
              <w:pStyle w:val="105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7BBF0C6A" w14:textId="2B63051E">
            <w:pPr>
              <w:pBdr/>
              <w:spacing w:after="120" w:before="100" w:beforeAutospacing="1"/>
              <w:ind/>
              <w:jc w:val="right"/>
              <w:rPr>
                <w:b/>
                <w:bCs/>
              </w:rPr>
            </w:pPr>
            <w:r>
              <w:rPr>
                <w:b/>
                <w:bCs/>
              </w:rPr>
              <w:t xml:space="preserve">18</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3938CF39" w14:textId="7C91FF48">
            <w:pPr>
              <w:pStyle w:val="105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53728244" w14:textId="6775F516">
            <w:pPr>
              <w:pBdr/>
              <w:spacing w:after="120" w:before="100" w:beforeAutospacing="1"/>
              <w:ind/>
              <w:jc w:val="right"/>
              <w:rPr>
                <w:b/>
                <w:bCs/>
              </w:rPr>
            </w:pPr>
            <w:r>
              <w:rPr>
                <w:b/>
                <w:bCs/>
              </w:rPr>
              <w:t xml:space="preserve">19-22</w:t>
            </w:r>
            <w:r>
              <w:rPr>
                <w:b/>
                <w:bCs/>
              </w:rPr>
            </w:r>
            <w:r>
              <w:rPr>
                <w:b/>
                <w:bCs/>
              </w:rPr>
            </w:r>
          </w:p>
        </w:tc>
      </w:tr>
    </w:tbl>
    <w:p w14:paraId="65E81109"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5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9" w:type="dxa"/>
        <w:tblW w:w="10533" w:type="dxa"/>
        <w:tblBorders/>
        <w:tblLayout w:type="fixed"/>
        <w:tblLook w:val="04A0" w:firstRow="1" w:lastRow="0" w:firstColumn="1" w:lastColumn="0" w:noHBand="0" w:noVBand="1"/>
      </w:tblPr>
      <w:tblGrid>
        <w:gridCol w:w="3402"/>
        <w:gridCol w:w="7132"/>
      </w:tblGrid>
      <w:tr>
        <w:trPr>
          <w:trHeight w:val="1523"/>
        </w:trPr>
        <w:tc>
          <w:tcPr>
            <w:tcBorders/>
            <w:tcW w:w="3402" w:type="dxa"/>
            <w:textDirection w:val="lrTb"/>
            <w:noWrap w:val="false"/>
          </w:tcPr>
          <w:p w14:paraId="2DD7B8E8"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132" w:type="dxa"/>
            <w:textDirection w:val="lrTb"/>
            <w:noWrap w:val="false"/>
          </w:tcPr>
          <w:p w14:paraId="47DD6A6E"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1448E91D"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4C23A745"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0ED4E294" w14:textId="77777777">
            <w:pPr>
              <w:pBdr/>
              <w:spacing w:line="276" w:lineRule="auto"/>
              <w:ind/>
              <w:jc w:val="both"/>
              <w:rPr>
                <w:lang w:val="da-DK"/>
              </w:rPr>
            </w:pPr>
            <w:r>
              <w:rPr>
                <w:lang w:val="da-DK"/>
              </w:rPr>
              <w:t xml:space="preserve">Email: </w:t>
            </w:r>
            <w:r>
              <w:rPr>
                <w:lang w:val="da-DK"/>
              </w:rPr>
              <w:tab/>
            </w:r>
            <w:hyperlink r:id="rId15" w:tooltip="mailto:ilotus.contact@gmail.com" w:history="1">
              <w:r>
                <w:rPr>
                  <w:rStyle w:val="104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586"/>
        </w:trPr>
        <w:tc>
          <w:tcPr>
            <w:shd w:val="clear" w:color="auto" w:fill="auto"/>
            <w:tcBorders/>
            <w:tcMar>
              <w:left w:w="108" w:type="dxa"/>
              <w:top w:w="0" w:type="dxa"/>
              <w:right w:w="108" w:type="dxa"/>
              <w:bottom w:w="0" w:type="dxa"/>
            </w:tcMar>
            <w:tcW w:w="3402" w:type="dxa"/>
            <w:textDirection w:val="lrTb"/>
            <w:noWrap w:val="false"/>
          </w:tcPr>
          <w:p w14:paraId="11E24E4D" w14:textId="77777777">
            <w:pPr>
              <w:pStyle w:val="1052"/>
              <w:pBdr/>
              <w:spacing w:after="60"/>
              <w:ind/>
              <w:rPr>
                <w:color w:val="000000" w:themeColor="text1"/>
                <w:sz w:val="24"/>
                <w:szCs w:val="24"/>
              </w:rPr>
            </w:pPr>
            <w:r>
              <w:rPr>
                <w:rStyle w:val="1051"/>
                <w:rFonts w:ascii="Times New Roman" w:hAnsi="Times New Roman"/>
                <w:color w:val="000000" w:themeColor="text1"/>
                <w:lang w:val="pt-BR"/>
              </w:rPr>
              <w:t xml:space="preserve">Số:</w:t>
            </w:r>
            <w:r>
              <w:rPr>
                <w:rStyle w:val="1051"/>
                <w:rFonts w:ascii="Times New Roman" w:hAnsi="Times New Roman"/>
                <w:color w:val="000000" w:themeColor="text1"/>
                <w:lang w:val="pt-BR"/>
              </w:rPr>
              <w:t xml:space="preserve">275/2025/1891/VFI-CT.55.A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132" w:type="dxa"/>
            <w:textDirection w:val="lrTb"/>
            <w:noWrap w:val="false"/>
          </w:tcPr>
          <w:p w14:paraId="31E2A92E" w14:textId="77777777">
            <w:pPr>
              <w:pStyle w:val="1052"/>
              <w:pBdr/>
              <w:spacing w:after="60"/>
              <w:ind w:right="-56"/>
              <w:jc w:val="right"/>
              <w:rPr>
                <w:color w:val="000000" w:themeColor="text1"/>
                <w:sz w:val="24"/>
                <w:szCs w:val="24"/>
                <w:lang w:val="vi-VN"/>
              </w:rPr>
            </w:pPr>
            <w:r>
              <w:rPr>
                <w:rStyle w:val="1051"/>
                <w:rFonts w:ascii="Times New Roman" w:hAnsi="Times New Roman"/>
                <w:i/>
                <w:color w:val="auto"/>
              </w:rPr>
              <w:t xml:space="preserve">TP. Hà Nội</w:t>
            </w:r>
            <w:r>
              <w:rPr>
                <w:rStyle w:val="1051"/>
                <w:rFonts w:ascii="Times New Roman" w:hAnsi="Times New Roman"/>
                <w:i/>
                <w:color w:val="auto"/>
                <w:lang w:val="vi-VN"/>
              </w:rPr>
              <w:t xml:space="preserve">, </w:t>
            </w:r>
            <w:r>
              <w:rPr>
                <w:rStyle w:val="1051"/>
                <w:rFonts w:ascii="Times New Roman" w:hAnsi="Times New Roman"/>
                <w:i/>
                <w:color w:val="000000" w:themeColor="text1"/>
                <w:lang w:val="vi-VN"/>
              </w:rPr>
              <w:t xml:space="preserve">ngày 30 tháng 12 năm 2025</w:t>
            </w:r>
            <w:r>
              <w:rPr>
                <w:color w:val="000000" w:themeColor="text1"/>
                <w:sz w:val="24"/>
                <w:szCs w:val="24"/>
                <w:lang w:val="vi-VN"/>
              </w:rPr>
            </w:r>
            <w:r>
              <w:rPr>
                <w:color w:val="000000" w:themeColor="text1"/>
                <w:sz w:val="24"/>
                <w:szCs w:val="24"/>
                <w:lang w:val="vi-VN"/>
              </w:rPr>
            </w:r>
          </w:p>
        </w:tc>
      </w:tr>
    </w:tbl>
    <w:p w14:paraId="60EC0402" w14:textId="59F2AECB">
      <w:pPr>
        <w:pStyle w:val="1052"/>
        <w:pBdr/>
        <w:spacing w:after="120" w:before="200" w:line="288" w:lineRule="auto"/>
        <w:ind/>
        <w:jc w:val="center"/>
        <w:rPr>
          <w:rStyle w:val="1051"/>
          <w:rFonts w:ascii="Times New Roman" w:hAnsi="Times New Roman"/>
          <w:b/>
          <w:bCs/>
          <w:color w:val="auto"/>
          <w:sz w:val="30"/>
          <w:szCs w:val="30"/>
          <w:lang w:val="vi-VN"/>
        </w:rPr>
      </w:pPr>
      <w:r>
        <w:rPr>
          <w:rStyle w:val="1051"/>
          <w:rFonts w:ascii="Times New Roman" w:hAnsi="Times New Roman"/>
          <w:b/>
          <w:bCs/>
          <w:color w:val="auto"/>
          <w:sz w:val="30"/>
          <w:szCs w:val="30"/>
          <w:lang w:val="vi-VN"/>
        </w:rPr>
        <w:t xml:space="preserve">CHỨNG THƯ THẨM ĐỊNH GIÁ</w:t>
      </w:r>
      <w:r>
        <w:rPr>
          <w:rStyle w:val="1051"/>
          <w:rFonts w:ascii="Times New Roman" w:hAnsi="Times New Roman"/>
          <w:b/>
          <w:bCs/>
          <w:color w:val="auto"/>
          <w:sz w:val="30"/>
          <w:szCs w:val="30"/>
          <w:lang w:val="vi-VN"/>
        </w:rPr>
      </w:r>
      <w:r>
        <w:rPr>
          <w:rStyle w:val="1051"/>
          <w:rFonts w:ascii="Times New Roman" w:hAnsi="Times New Roman"/>
          <w:b/>
          <w:bCs/>
          <w:color w:val="auto"/>
          <w:sz w:val="30"/>
          <w:szCs w:val="30"/>
          <w:lang w:val="vi-VN"/>
        </w:rPr>
      </w:r>
    </w:p>
    <w:p w14:paraId="5BCBE7A1" w14:textId="63A76AA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HỨA VIẾT TÙNG</w:t>
      </w:r>
      <w:r>
        <w:rPr>
          <w:rFonts w:ascii="Times New Roman Bold" w:hAnsi="Times New Roman Bold"/>
          <w:b/>
          <w:lang w:val="pt-BR"/>
        </w:rPr>
      </w:r>
      <w:r>
        <w:rPr>
          <w:rFonts w:ascii="Times New Roman Bold" w:hAnsi="Times New Roman Bold"/>
          <w:b/>
          <w:lang w:val="pt-BR"/>
        </w:rPr>
      </w:r>
    </w:p>
    <w:p w14:paraId="38828AD2" w14:textId="0A8FAC50">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275/2025/1891/VFI-HĐTĐ.55.A</w:t>
      </w:r>
      <w:r>
        <w:rPr>
          <w:color w:val="000000" w:themeColor="text1"/>
          <w:spacing w:val="-4"/>
        </w:rPr>
        <w:t xml:space="preserve"> </w:t>
      </w:r>
      <w:r>
        <w:rPr>
          <w:spacing w:val="-4"/>
          <w:lang w:val="vi-VN"/>
        </w:rPr>
        <w:t xml:space="preserve">ký ngày </w:t>
      </w:r>
      <w:r>
        <w:rPr>
          <w:color w:val="000000" w:themeColor="text1"/>
          <w:spacing w:val="-4"/>
        </w:rPr>
        <w:t xml:space="preserve">29 tháng 12 năm 2025</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Ông Hứa Viết Tùng </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05FA5716">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275/2025/1891/VFI-BC.55.A</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2ABBB580">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890" w:type="pct"/>
        <w:tblBorders/>
        <w:tblLook w:val="04A0" w:firstRow="1" w:lastRow="0" w:firstColumn="1" w:lastColumn="0" w:noHBand="0" w:noVBand="1"/>
      </w:tblPr>
      <w:tblGrid>
        <w:gridCol w:w="2115"/>
        <w:gridCol w:w="473"/>
        <w:gridCol w:w="6939"/>
      </w:tblGrid>
      <w:tr>
        <w:trPr>
          <w:trHeight w:val="20"/>
        </w:trPr>
        <w:tc>
          <w:tcPr>
            <w:shd w:val="clear" w:color="auto" w:fill="auto"/>
            <w:tcBorders/>
            <w:tcW w:w="1110" w:type="pct"/>
            <w:vAlign w:val="center"/>
            <w:textDirection w:val="lrTb"/>
            <w:noWrap w:val="false"/>
          </w:tcPr>
          <w:p w14:paraId="7F938A1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5A25534B"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w:hAnsi="Times New Roman" w:eastAsia="Times New Roman" w:cs="Times New Roman"/>
                <w:b/>
                <w:color w:val="000000"/>
                <w:sz w:val="24"/>
              </w:rPr>
              <w:t xml:space="preserve">Ông Hứa Viết Tùng</w:t>
            </w:r>
            <w:r>
              <w:rPr>
                <w:b/>
                <w:bCs/>
              </w:rPr>
            </w:r>
            <w:r/>
          </w:p>
        </w:tc>
      </w:tr>
      <w:tr>
        <w:trPr>
          <w:trHeight w:val="364"/>
        </w:trPr>
        <w:tc>
          <w:tcPr>
            <w:shd w:val="clear" w:color="auto" w:fill="auto"/>
            <w:tcBorders/>
            <w:tcW w:w="1110" w:type="pct"/>
            <w:vAlign w:val="center"/>
            <w:textDirection w:val="lrTb"/>
            <w:noWrap w:val="false"/>
          </w:tcPr>
          <w:p w14:paraId="7F938A1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5A25534B"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4F95443"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038095020155</w:t>
            </w:r>
            <w:r>
              <w:rPr>
                <w:color w:val="ff0000"/>
                <w:lang w:val="pt-BR"/>
              </w:rPr>
            </w:r>
            <w:r>
              <w:rPr>
                <w:color w:val="ff0000"/>
                <w:lang w:val="pt-BR"/>
              </w:rPr>
            </w:r>
          </w:p>
        </w:tc>
      </w:tr>
      <w:tr>
        <w:trPr>
          <w:trHeight w:val="20"/>
        </w:trPr>
        <w:tc>
          <w:tcPr>
            <w:shd w:val="clear" w:color="auto" w:fill="auto"/>
            <w:tcBorders/>
            <w:tcW w:w="1110" w:type="pct"/>
            <w:vAlign w:val="center"/>
            <w:textDirection w:val="lrTb"/>
            <w:noWrap w:val="false"/>
          </w:tcPr>
          <w:p w14:paraId="7F938A1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5A25534B"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4F95443" w14:textId="77777777">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1985</w:t>
            </w:r>
            <w:r>
              <w:rPr>
                <w:color w:val="ff0000"/>
                <w:lang w:val="pt-BR"/>
              </w:rPr>
            </w:r>
            <w:r>
              <w:rPr>
                <w:color w:val="ff0000"/>
                <w:lang w:val="pt-BR"/>
              </w:rPr>
            </w:r>
          </w:p>
        </w:tc>
      </w:tr>
      <w:tr>
        <w:trPr>
          <w:trHeight w:val="20"/>
        </w:trPr>
        <w:tc>
          <w:tcPr>
            <w:shd w:val="clear" w:color="auto" w:fill="auto"/>
            <w:tcBorders/>
            <w:tcW w:w="1110" w:type="pct"/>
            <w:vAlign w:val="center"/>
            <w:textDirection w:val="lrTb"/>
            <w:noWrap w:val="false"/>
          </w:tcPr>
          <w:p w14:paraId="7F938A1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5A25534B"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0D3924B9">
            <w:pPr>
              <w:pBdr/>
              <w:spacing/>
              <w:ind/>
              <w:rPr/>
            </w:pPr>
            <w:r>
              <w:rPr>
                <w:rFonts w:ascii="Times New Roman" w:hAnsi="Times New Roman" w:eastAsia="Times New Roman" w:cs="Times New Roman"/>
                <w:color w:val="000000"/>
                <w:sz w:val="24"/>
              </w:rPr>
              <w:t xml:space="preserve">TDP Đông Ba 2, phường Thượng Cát, thành phố Hà Nội</w:t>
            </w:r>
            <w:r>
              <w:rPr>
                <w:rFonts w:ascii="Times New Roman" w:hAnsi="Times New Roman" w:eastAsia="Times New Roman" w:cs="Times New Roman"/>
                <w:sz w:val="24"/>
              </w:rPr>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4F516A84">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6A6B59B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DD236E3">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45C844FD">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7F71D8CA">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300BDE91">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14:paraId="244060CA" w14:textId="6BEC98D0">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14:paraId="54CDE9F1" w14:textId="6EAF61AA">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A94A41B" w14:textId="5397DE1C">
            <w:pPr>
              <w:pBdr/>
              <w:spacing w:after="40" w:before="40" w:line="276" w:lineRule="auto"/>
              <w:ind/>
              <w:rPr>
                <w:b/>
                <w:bCs/>
              </w:rPr>
            </w:pPr>
            <w:r>
              <w:rPr>
                <w:b/>
                <w:bCs/>
              </w:rPr>
              <w:t xml:space="preserve">Chủ tịch HĐQT kiêm Tổng Giám Đốc</w:t>
            </w:r>
            <w:r>
              <w:rPr>
                <w:b/>
                <w:bCs/>
              </w:rPr>
            </w:r>
            <w:r>
              <w:rPr>
                <w:b/>
                <w:bCs/>
              </w:rPr>
            </w:r>
          </w:p>
        </w:tc>
      </w:tr>
    </w:tbl>
    <w:p w14:paraId="3BC2FDA2" w14:textId="2F6BA9E4">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14:paraId="1B75EC7B">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Tài sản thẩm định 1: Quyền sử dụng đất tại thửa đất số: 275 tờ bản đồ số 13 có địa chỉ: xã Long Xuyên, huyện Phúc Thọ, thành phố Hà Nội (nay là xã Phúc Lộc, thành phố Hà Nội) theo Giấy chứng nhận quyền sử dụng đất, quyền sở hữu nhà ở và tài sản khác gắn li</w:t>
      </w:r>
      <w:r>
        <w:rPr>
          <w:rFonts w:ascii="Times New Roman" w:hAnsi="Times New Roman" w:eastAsia="Times New Roman" w:cs="Times New Roman"/>
          <w:color w:val="000000"/>
          <w:sz w:val="24"/>
        </w:rPr>
        <w:t xml:space="preserve">ền với đất số: DB 527090, số vào sổ cấp GCN: CS-PT 16293 do Sở Tài Nguyên và Môi Trường Thành Phố Hà Nội cấp ngày 17/5/2021, Chủ sử dụng đất là Ông Hứa Viết Tùng.</w:t>
      </w:r>
      <w:r/>
    </w:p>
    <w:p w14:paraId="48A7C8DE">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Tài sản thẩm định 2: Quyền sử dụng đất tại thửa đất số: 270 tờ bản đồ số 13 có địa chỉ: xã Long Xuyên, huyện Phúc Thọ, thành phố Hà Nội (nay là xã Phúc Lộc, thành phố Hà Nội)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DB 52786, số vào sổ cấp GCN: CS-PT 16290 do Sở Tài Nguyên và Môi Trường Thành Phố Hà Nội cấp ngày 17/5/2021, Chủ sử dụng đất là Ông Hứa Viết Tùng.</w:t>
      </w:r>
      <w:r>
        <w:rPr>
          <w:rFonts w:ascii="Times New Roman" w:hAnsi="Times New Roman" w:eastAsia="Times New Roman" w:cs="Times New Roman"/>
          <w:sz w:val="24"/>
        </w:rPr>
      </w:r>
      <w:r/>
    </w:p>
    <w:p w14:paraId="76883363" w14:textId="4DD69652">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54C406A0">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rFonts w:ascii="Times New Roman" w:hAnsi="Times New Roman" w:eastAsia="Times New Roman" w:cs="Times New Roman"/>
          <w:color w:val="000000"/>
          <w:spacing w:val="-4"/>
          <w:sz w:val="24"/>
        </w:rPr>
        <w:t xml:space="preserve">Chứng minh tài sản tích lũy.</w:t>
      </w:r>
      <w:r>
        <w:rPr>
          <w:rFonts w:ascii="Times New Roman" w:hAnsi="Times New Roman" w:eastAsia="Times New Roman" w:cs="Times New Roman"/>
          <w:sz w:val="24"/>
        </w:rPr>
      </w:r>
      <w:r/>
    </w:p>
    <w:p w14:paraId="774A5D76" w14:textId="3DA94E50">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7B0F6A68" w14:textId="038B5C33">
      <w:pPr>
        <w:pBdr/>
        <w:spacing w:after="120" w:before="120" w:line="278" w:lineRule="auto"/>
        <w:ind/>
        <w:jc w:val="both"/>
        <w:rPr>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bCs/>
          <w:color w:val="000000" w:themeColor="text1"/>
          <w:lang w:val="nl-NL"/>
        </w:rPr>
        <w:t xml:space="preserve"> </w:t>
      </w:r>
      <w:r>
        <w:rPr>
          <w:lang w:val="vi-VN"/>
        </w:rPr>
        <w:t xml:space="preserve">ước tính</w:t>
      </w:r>
      <w:r>
        <w:t xml:space="preserve"> </w:t>
      </w:r>
      <w:r>
        <w:rPr>
          <w:lang w:val="vi-VN"/>
        </w:rPr>
        <w:t xml:space="preserve">như sau:</w:t>
      </w:r>
      <w:r>
        <w:rPr>
          <w:lang w:val="vi-VN"/>
        </w:rPr>
      </w:r>
      <w:r>
        <w:rPr>
          <w:lang w:val="vi-VN"/>
        </w:rPr>
      </w:r>
    </w:p>
    <w:tbl>
      <w:tblPr>
        <w:tblStyle w:val="105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23"/>
        <w:gridCol w:w="1983"/>
        <w:gridCol w:w="1758"/>
        <w:gridCol w:w="11"/>
        <w:gridCol w:w="2521"/>
        <w:gridCol w:w="210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457BEE4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660A8E0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58" w:type="dxa"/>
            <w:vAlign w:val="center"/>
            <w:textDirection w:val="lrTb"/>
            <w:noWrap w:val="false"/>
          </w:tcPr>
          <w:p w14:paraId="7BF0E74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32" w:type="dxa"/>
            <w:vAlign w:val="center"/>
            <w:textDirection w:val="lrTb"/>
            <w:noWrap w:val="false"/>
          </w:tcPr>
          <w:p w14:paraId="6649ADB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77D04F4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0B04C89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273" w:type="dxa"/>
            <w:vAlign w:val="center"/>
            <w:textDirection w:val="lrTb"/>
            <w:noWrap w:val="false"/>
          </w:tcPr>
          <w:p w14:paraId="5221B1E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Quyền sử dụng đất tại thửa đất số: 275 tờ bản đồ số 13 có địa chỉ: xã Long Xuyên, huyện Phúc Thọ, thành phố Hà Nội (nay là xã Phúc Lộc, thành phố Hà Nội) theo Giấy chứng nhận quyền sử dụng đất, quyền sở hữu nhà ở và tài sản khác gắn liền với đất số: D</w:t>
            </w:r>
            <w:r>
              <w:rPr>
                <w:rFonts w:ascii="Times New Roman" w:hAnsi="Times New Roman" w:eastAsia="Times New Roman" w:cs="Times New Roman"/>
                <w:color w:val="000000"/>
                <w:sz w:val="24"/>
              </w:rPr>
              <w:t xml:space="preserve">B 527090, số vào sổ cấp GCN: CS-PT 16293 do Sở Tài Nguyên và Môi Trường Thành Phố Hà Nội cấp ngày 17/5/2021, Chủ sử dụng đất là Ông Hứa Viết Tùng.</w:t>
            </w:r>
            <w:r>
              <w:rPr>
                <w:rFonts w:ascii="Times New Roman" w:hAnsi="Times New Roman" w:eastAsia="Times New Roman" w:cs="Times New Roman"/>
                <w:color w:val="000000"/>
                <w:sz w:val="24"/>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29089321">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321AD66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6A7899A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58" w:type="dxa"/>
            <w:vAlign w:val="center"/>
            <w:textDirection w:val="lrTb"/>
            <w:noWrap/>
          </w:tcPr>
          <w:p w14:paraId="628B3445">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251</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532" w:type="dxa"/>
            <w:vAlign w:val="center"/>
            <w:textDirection w:val="lrTb"/>
            <w:noWrap w:val="false"/>
          </w:tcPr>
          <w:p w14:paraId="64774A9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16.800.000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20BB1DA3">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4.216.800.000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tcPr>
          <w:p w14:paraId="42060939">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6273" w:type="dxa"/>
            <w:vAlign w:val="center"/>
            <w:textDirection w:val="lrTb"/>
            <w:noWrap w:val="false"/>
          </w:tcPr>
          <w:p w14:paraId="48955290">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270 tờ bản đồ số 13 có địa chỉ: xã Long Xuyên, huyện Phúc Thọ, thành phố Hà Nội ( nay là xã Phúc Lộc, thành phố Hà Nội) theo Giấy chứng nhận quyền sử dụng đất, quyền sở hữu nhà ở và tài sản khác gắn liền với đất số:</w:t>
            </w:r>
            <w:r>
              <w:rPr>
                <w:rFonts w:ascii="Times New Roman" w:hAnsi="Times New Roman" w:eastAsia="Times New Roman" w:cs="Times New Roman"/>
                <w:color w:val="000000"/>
                <w:sz w:val="24"/>
              </w:rPr>
              <w:t xml:space="preserve"> DB 52786, số vào sổ cấp GCN: CS-PT 16290 do Sở Tài Nguyên và Môi Trường Thành Phố Hà Nội cấp ngày 17/5/2021, Chủ sử dụng đất là Ông Hứa Viết Tùng.</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7B6FCBE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tcPr>
          <w:p w14:paraId="1421CD89">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1353CDCF">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Đất ở nông thôn</w:t>
            </w:r>
            <w:r/>
          </w:p>
        </w:tc>
        <w:tc>
          <w:tcPr>
            <w:gridSpan w:val="2"/>
            <w:tcBorders>
              <w:bottom w:val="single" w:color="000000" w:sz="8" w:space="0"/>
              <w:right w:val="single" w:color="000000" w:sz="8" w:space="0"/>
            </w:tcBorders>
            <w:tcMar>
              <w:left w:w="108" w:type="dxa"/>
              <w:top w:w="0" w:type="dxa"/>
              <w:right w:w="108" w:type="dxa"/>
              <w:bottom w:w="0" w:type="dxa"/>
            </w:tcMar>
            <w:tcW w:w="1769" w:type="dxa"/>
            <w:vAlign w:val="center"/>
            <w:textDirection w:val="lrTb"/>
            <w:noWrap w:val="false"/>
          </w:tcPr>
          <w:p w14:paraId="08BDBC76">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185</w:t>
            </w:r>
            <w:r/>
          </w:p>
        </w:tc>
        <w:tc>
          <w:tcPr>
            <w:tcBorders>
              <w:bottom w:val="single" w:color="000000" w:sz="8" w:space="0"/>
              <w:right w:val="single" w:color="000000" w:sz="8" w:space="0"/>
            </w:tcBorders>
            <w:tcMar>
              <w:left w:w="108" w:type="dxa"/>
              <w:top w:w="0" w:type="dxa"/>
              <w:right w:w="108" w:type="dxa"/>
              <w:bottom w:w="0" w:type="dxa"/>
            </w:tcMar>
            <w:tcW w:w="2521" w:type="dxa"/>
            <w:vAlign w:val="center"/>
            <w:textDirection w:val="lrTb"/>
            <w:noWrap w:val="false"/>
          </w:tcPr>
          <w:p w14:paraId="12977CC5">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17.300.000</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74D8D6DB">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3.200.500.000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196" w:type="dxa"/>
            <w:vAlign w:val="center"/>
            <w:textDirection w:val="lrTb"/>
            <w:noWrap/>
          </w:tcPr>
          <w:p w14:paraId="319F60B1">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67A64220">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7.417.300.000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196" w:type="dxa"/>
            <w:vAlign w:val="center"/>
            <w:textDirection w:val="lrTb"/>
            <w:noWrap/>
          </w:tcPr>
          <w:p w14:paraId="663D922E">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42346259">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7.417.300.000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297" w:type="dxa"/>
            <w:vAlign w:val="center"/>
            <w:textDirection w:val="lrTb"/>
            <w:noWrap w:val="false"/>
          </w:tcPr>
          <w:p w14:paraId="346CF3A2">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Bảy tỷ bốn trăm mười bảy triệu ba trăm nghìn đồng chẵn./.)</w:t>
            </w:r>
            <w:r/>
          </w:p>
        </w:tc>
      </w:tr>
    </w:tbl>
    <w:p w14:paraId="36D8D0BD" w14:textId="7C7FDEFA">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288" w:lineRule="auto"/>
        <w:ind/>
        <w:rPr/>
      </w:pPr>
      <w:r>
        <w:rPr>
          <w:b/>
          <w:bCs/>
          <w:lang w:val="vi-VN"/>
        </w:rPr>
        <w:t xml:space="preserve">11. Những điều khoản loại trừ và hạn chế của kết quả thẩm định giá:</w:t>
      </w:r>
      <w:r/>
    </w:p>
    <w:p w14:paraId="6B42A483" w14:textId="76AE2DC6">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14:paraId="75472359" w14:textId="1BA28A64">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14:paraId="16EDC355" w14:textId="77777777">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ayout w:type="fixed"/>
        <w:tblLook w:val="01E0" w:firstRow="1" w:lastRow="1" w:firstColumn="1" w:lastColumn="1" w:noHBand="0" w:noVBand="0"/>
      </w:tblPr>
      <w:tblGrid>
        <w:gridCol w:w="4671"/>
        <w:gridCol w:w="4692"/>
      </w:tblGrid>
      <w:tr>
        <w:trPr>
          <w:trHeight w:val="20"/>
        </w:trPr>
        <w:tc>
          <w:tcPr>
            <w:tcBorders/>
            <w:tcW w:w="4671" w:type="dxa"/>
            <w:vAlign w:val="bottom"/>
            <w:textDirection w:val="lrTb"/>
            <w:noWrap w:val="false"/>
          </w:tcPr>
          <w:p w14:paraId="2BEA447A"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692" w:type="dxa"/>
            <w:vAlign w:val="bottom"/>
            <w:textDirection w:val="lrTb"/>
            <w:noWrap w:val="false"/>
          </w:tcPr>
          <w:p w14:paraId="5551B4BE" w14:textId="41AF206A">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14:paraId="3A8FAE3F" w14:textId="42279793">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1" w:type="dxa"/>
            <w:vAlign w:val="center"/>
            <w:textDirection w:val="lrTb"/>
            <w:noWrap w:val="false"/>
          </w:tcPr>
          <w:p w14:paraId="20EDB7F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692" w:type="dxa"/>
            <w:vAlign w:val="bottom"/>
            <w:textDirection w:val="lrTb"/>
            <w:noWrap w:val="false"/>
          </w:tcPr>
          <w:p w14:paraId="5AB76E99"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1" w:type="dxa"/>
            <w:vAlign w:val="center"/>
            <w:textDirection w:val="lrTb"/>
            <w:noWrap w:val="false"/>
          </w:tcPr>
          <w:p w14:paraId="7F89144B" w14:textId="77777777">
            <w:pPr>
              <w:pBdr/>
              <w:spacing w:line="276" w:lineRule="auto"/>
              <w:ind/>
              <w:jc w:val="center"/>
              <w:rPr>
                <w:rFonts w:eastAsia="Calibri"/>
                <w:b/>
                <w:bCs/>
                <w:color w:val="000000" w:themeColor="text1"/>
                <w:lang w:val="pt-BR"/>
              </w:rPr>
            </w:pPr>
            <w:r>
              <w:rPr>
                <w:rFonts w:eastAsia="Calibri"/>
                <w:b/>
                <w:bCs/>
                <w:color w:val="000000" w:themeColor="text1"/>
                <w:lang w:val="pt-BR"/>
              </w:rPr>
              <w:t xml:space="preserve">Nguyễn Thị Thùy Dương</w:t>
            </w:r>
            <w:r>
              <w:rPr>
                <w:rFonts w:eastAsia="Calibri"/>
                <w:b/>
                <w:bCs/>
                <w:color w:val="000000" w:themeColor="text1"/>
                <w:lang w:val="pt-BR"/>
              </w:rPr>
            </w:r>
            <w:r>
              <w:rPr>
                <w:rFonts w:eastAsia="Calibri"/>
                <w:b/>
                <w:bCs/>
                <w:color w:val="000000" w:themeColor="text1"/>
                <w:lang w:val="pt-BR"/>
              </w:rPr>
            </w:r>
          </w:p>
          <w:p w14:paraId="7AEE2210" w14:textId="419801C7">
            <w:pPr>
              <w:pBdr/>
              <w:spacing w:line="276" w:lineRule="auto"/>
              <w:ind/>
              <w:jc w:val="center"/>
              <w:rPr>
                <w:rFonts w:eastAsia="Calibri"/>
                <w:b/>
                <w:lang w:val="pt-BR"/>
              </w:rPr>
            </w:pPr>
            <w:r>
              <w:rPr>
                <w:rFonts w:eastAsia="Calibri"/>
                <w:lang w:val="pt-BR"/>
              </w:rPr>
              <w:t xml:space="preserve">Số thẻ thẩm định viên về giá:</w:t>
            </w:r>
            <w:r>
              <w:rPr>
                <w:rFonts w:ascii="Times New Roman" w:hAnsi="Times New Roman" w:eastAsia="Times New Roman" w:cs="Times New Roman"/>
                <w:color w:val="000000"/>
                <w:sz w:val="24"/>
              </w:rPr>
              <w:t xml:space="preserve">XVI25TS.2576</w:t>
            </w:r>
            <w:r>
              <w:rPr>
                <w:rFonts w:eastAsia="Calibri"/>
                <w:b/>
                <w:lang w:val="pt-BR"/>
              </w:rPr>
            </w:r>
            <w:r>
              <w:rPr>
                <w:rFonts w:eastAsia="Calibri"/>
                <w:b/>
                <w:lang w:val="pt-BR"/>
              </w:rPr>
            </w:r>
          </w:p>
        </w:tc>
        <w:tc>
          <w:tcPr>
            <w:tcBorders/>
            <w:tcW w:w="4692" w:type="dxa"/>
            <w:vAlign w:val="center"/>
            <w:textDirection w:val="lrTb"/>
            <w:noWrap w:val="false"/>
          </w:tcPr>
          <w:p w14:paraId="00DDAE0C" w14:textId="285447C6">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D6C27A" w14:textId="59CFE856">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9" w:type="dxa"/>
        <w:tblW w:w="10653" w:type="dxa"/>
        <w:tblBorders/>
        <w:tblLayout w:type="fixed"/>
        <w:tblLook w:val="04A0" w:firstRow="1" w:lastRow="0" w:firstColumn="1" w:lastColumn="0" w:noHBand="0" w:noVBand="1"/>
      </w:tblPr>
      <w:tblGrid>
        <w:gridCol w:w="108"/>
        <w:gridCol w:w="3294"/>
        <w:gridCol w:w="7252"/>
      </w:tblGrid>
      <w:tr>
        <w:trPr>
          <w:gridBefore w:val="1"/>
          <w:trHeight w:val="1500"/>
        </w:trPr>
        <w:tc>
          <w:tcPr>
            <w:tcBorders/>
            <w:tcW w:w="3294" w:type="dxa"/>
            <w:textDirection w:val="lrTb"/>
            <w:noWrap w:val="false"/>
          </w:tcPr>
          <w:p w14:paraId="6BABE77D"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4246203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252" w:type="dxa"/>
            <w:textDirection w:val="lrTb"/>
            <w:noWrap w:val="false"/>
          </w:tcPr>
          <w:p w14:paraId="3CDCA7E3"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78218481"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38E54F49"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501F7843" w14:textId="77777777">
            <w:pPr>
              <w:pBdr/>
              <w:spacing w:line="276" w:lineRule="auto"/>
              <w:ind/>
              <w:jc w:val="both"/>
              <w:rPr>
                <w:lang w:val="da-DK"/>
              </w:rPr>
            </w:pPr>
            <w:r>
              <w:rPr>
                <w:lang w:val="da-DK"/>
              </w:rPr>
              <w:t xml:space="preserve">Email: </w:t>
            </w:r>
            <w:r>
              <w:rPr>
                <w:lang w:val="da-DK"/>
              </w:rPr>
              <w:tab/>
            </w:r>
            <w:hyperlink r:id="rId16" w:tooltip="mailto:ilotus.contact@gmail.com" w:history="1">
              <w:r>
                <w:rPr>
                  <w:rStyle w:val="104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55"/>
        </w:trPr>
        <w:tc>
          <w:tcPr>
            <w:gridSpan w:val="2"/>
            <w:shd w:val="clear" w:color="auto" w:fill="auto"/>
            <w:tcBorders/>
            <w:tcMar>
              <w:left w:w="108" w:type="dxa"/>
              <w:top w:w="0" w:type="dxa"/>
              <w:right w:w="108" w:type="dxa"/>
              <w:bottom w:w="0" w:type="dxa"/>
            </w:tcMar>
            <w:tcW w:w="3402" w:type="dxa"/>
            <w:textDirection w:val="lrTb"/>
            <w:noWrap w:val="false"/>
          </w:tcPr>
          <w:p w14:paraId="070AC58C" w14:textId="77777777">
            <w:pPr>
              <w:pStyle w:val="1052"/>
              <w:pBdr/>
              <w:spacing w:after="60"/>
              <w:ind/>
              <w:rPr>
                <w:color w:val="000000" w:themeColor="text1"/>
                <w:sz w:val="24"/>
                <w:szCs w:val="24"/>
              </w:rPr>
            </w:pPr>
            <w:r>
              <w:rPr>
                <w:rStyle w:val="1051"/>
                <w:rFonts w:ascii="Times New Roman" w:hAnsi="Times New Roman"/>
                <w:color w:val="000000" w:themeColor="text1"/>
                <w:lang w:val="pt-BR"/>
              </w:rPr>
              <w:t xml:space="preserve">Số:</w:t>
            </w:r>
            <w:r>
              <w:rPr>
                <w:rStyle w:val="1051"/>
                <w:rFonts w:ascii="Times New Roman" w:hAnsi="Times New Roman"/>
                <w:color w:val="000000" w:themeColor="text1"/>
                <w:lang w:val="pt-BR"/>
              </w:rPr>
              <w:t xml:space="preserve">275/2025/1891/VFI-CT.55.A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252" w:type="dxa"/>
            <w:textDirection w:val="lrTb"/>
            <w:noWrap w:val="false"/>
          </w:tcPr>
          <w:p w14:paraId="4349409C" w14:textId="77777777">
            <w:pPr>
              <w:pStyle w:val="1052"/>
              <w:pBdr/>
              <w:spacing w:after="60"/>
              <w:ind w:right="-56"/>
              <w:jc w:val="right"/>
              <w:rPr>
                <w:color w:val="000000" w:themeColor="text1"/>
                <w:sz w:val="24"/>
                <w:szCs w:val="24"/>
                <w:lang w:val="vi-VN"/>
              </w:rPr>
            </w:pPr>
            <w:r>
              <w:rPr>
                <w:rStyle w:val="1051"/>
                <w:rFonts w:ascii="Times New Roman" w:hAnsi="Times New Roman"/>
                <w:i/>
                <w:color w:val="auto"/>
              </w:rPr>
              <w:t xml:space="preserve">TP. Hà Nội</w:t>
            </w:r>
            <w:r>
              <w:rPr>
                <w:rStyle w:val="1051"/>
                <w:rFonts w:ascii="Times New Roman" w:hAnsi="Times New Roman"/>
                <w:i/>
                <w:color w:val="auto"/>
                <w:lang w:val="vi-VN"/>
              </w:rPr>
              <w:t xml:space="preserve">, </w:t>
            </w:r>
            <w:r>
              <w:rPr>
                <w:rStyle w:val="1051"/>
                <w:rFonts w:ascii="Times New Roman" w:hAnsi="Times New Roman"/>
                <w:i/>
                <w:color w:val="000000" w:themeColor="text1"/>
                <w:lang w:val="vi-VN"/>
              </w:rPr>
              <w:t xml:space="preserve">ngày 30 tháng 12 năm 2025</w:t>
            </w:r>
            <w:r>
              <w:rPr>
                <w:color w:val="000000" w:themeColor="text1"/>
                <w:sz w:val="24"/>
                <w:szCs w:val="24"/>
                <w:lang w:val="vi-VN"/>
              </w:rPr>
            </w:r>
            <w:r>
              <w:rPr>
                <w:color w:val="000000" w:themeColor="text1"/>
                <w:sz w:val="24"/>
                <w:szCs w:val="24"/>
                <w:lang w:val="vi-VN"/>
              </w:rPr>
            </w:r>
          </w:p>
        </w:tc>
      </w:tr>
    </w:tbl>
    <w:p w14:paraId="53E21BF3" w14:textId="6A6CD172">
      <w:pPr>
        <w:pStyle w:val="105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4857064D">
      <w:pPr>
        <w:pStyle w:val="103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275/2025/1891/VFI-CT.55.A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30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3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7EF9312">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6923981B">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1D5C1">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5A02CE3A">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4E5520E0">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DC76A84">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FE73C48">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5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1BB4CC34">
      <w:pPr>
        <w:pStyle w:val="1053"/>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51D93028" w14:textId="4A629B48">
            <w:pPr>
              <w:pBdr/>
              <w:spacing w:after="60" w:before="60" w:line="276" w:lineRule="auto"/>
              <w:ind/>
              <w:rPr>
                <w:bCs/>
                <w:lang w:val="pt-BR"/>
              </w:rPr>
            </w:pPr>
            <w:r>
              <w:rPr>
                <w:bCs/>
                <w:lang w:val="pt-BR"/>
              </w:rPr>
              <w:t xml:space="preserve">Tên khách hàng</w:t>
            </w:r>
            <w:r>
              <w:rPr>
                <w:bCs/>
                <w:lang w:val="pt-BR"/>
              </w:rPr>
            </w:r>
            <w:r>
              <w:rPr>
                <w:bCs/>
                <w:lang w:val="pt-BR"/>
              </w:rPr>
            </w:r>
          </w:p>
        </w:tc>
        <w:tc>
          <w:tcPr>
            <w:tcBorders/>
            <w:tcW w:w="284" w:type="dxa"/>
            <w:vAlign w:val="center"/>
            <w:textDirection w:val="lrTb"/>
            <w:noWrap w:val="false"/>
          </w:tcPr>
          <w:p w14:paraId="14194646"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w:hAnsi="Times New Roman" w:eastAsia="Times New Roman" w:cs="Times New Roman"/>
                <w:color w:val="000000"/>
                <w:sz w:val="24"/>
              </w:rPr>
              <w:t xml:space="preserve">Ông Hứa Viết Tùng</w:t>
            </w:r>
            <w:r>
              <w:rPr>
                <w:b/>
                <w:bCs/>
              </w:rPr>
            </w:r>
            <w:r/>
          </w:p>
        </w:tc>
      </w:tr>
      <w:tr>
        <w:trPr>
          <w:trHeight w:val="476"/>
        </w:trPr>
        <w:tc>
          <w:tcPr>
            <w:tcBorders/>
            <w:tcW w:w="2518" w:type="dxa"/>
            <w:vAlign w:val="center"/>
            <w:textDirection w:val="lrTb"/>
            <w:noWrap w:val="false"/>
          </w:tcPr>
          <w:p w14:paraId="51D93028" w14:textId="4A629B48">
            <w:pPr>
              <w:pBdr/>
              <w:spacing w:after="60" w:before="60" w:line="276" w:lineRule="auto"/>
              <w:ind/>
              <w:rPr>
                <w:bCs/>
                <w:lang w:val="pt-BR"/>
              </w:rPr>
            </w:pPr>
            <w:r>
              <w:rPr>
                <w:bCs/>
                <w:lang w:val="pt-BR"/>
              </w:rPr>
              <w:t xml:space="preserve">MST/CMTND/CCCD:</w:t>
            </w:r>
            <w:r>
              <w:rPr>
                <w:bCs/>
                <w:lang w:val="pt-BR"/>
              </w:rPr>
            </w:r>
            <w:r>
              <w:rPr>
                <w:bCs/>
                <w:lang w:val="pt-BR"/>
              </w:rPr>
            </w:r>
          </w:p>
        </w:tc>
        <w:tc>
          <w:tcPr>
            <w:tcBorders/>
            <w:tcW w:w="284" w:type="dxa"/>
            <w:vAlign w:val="center"/>
            <w:textDirection w:val="lrTb"/>
            <w:noWrap w:val="false"/>
          </w:tcPr>
          <w:p w14:paraId="14194646"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8A9B9CE" w14:textId="43EBEB0E">
            <w:pPr>
              <w:pBdr/>
              <w:spacing w:after="120" w:before="120" w:line="288" w:lineRule="auto"/>
              <w:ind/>
              <w:jc w:val="both"/>
              <w:rPr>
                <w:bCs/>
              </w:rPr>
            </w:pPr>
            <w:r>
              <w:rPr>
                <w:bCs/>
              </w:rPr>
            </w:r>
            <w:r>
              <w:rPr>
                <w:rFonts w:ascii="Times New Roman" w:hAnsi="Times New Roman" w:eastAsia="Times New Roman" w:cs="Times New Roman"/>
                <w:color w:val="000000"/>
                <w:sz w:val="24"/>
              </w:rPr>
              <w:t xml:space="preserve">038095020155</w:t>
            </w:r>
            <w:r>
              <w:rPr>
                <w:bCs/>
              </w:rPr>
            </w:r>
            <w:r>
              <w:rPr>
                <w:bCs/>
              </w:rPr>
            </w:r>
          </w:p>
        </w:tc>
      </w:tr>
      <w:tr>
        <w:trPr>
          <w:trHeight w:val="20"/>
        </w:trPr>
        <w:tc>
          <w:tcPr>
            <w:tcBorders/>
            <w:tcW w:w="2518" w:type="dxa"/>
            <w:vAlign w:val="center"/>
            <w:textDirection w:val="lrTb"/>
            <w:noWrap w:val="false"/>
          </w:tcPr>
          <w:p w14:paraId="51D93028" w14:textId="4A629B48">
            <w:pPr>
              <w:pBdr/>
              <w:spacing w:after="60" w:before="60" w:line="276" w:lineRule="auto"/>
              <w:ind/>
              <w:rPr>
                <w:bCs/>
                <w:lang w:val="pt-BR"/>
              </w:rPr>
            </w:pPr>
            <w:r>
              <w:rPr>
                <w:bCs/>
                <w:lang w:val="pt-BR"/>
              </w:rPr>
              <w:t xml:space="preserve">Năm sinh:</w:t>
            </w:r>
            <w:r>
              <w:rPr>
                <w:bCs/>
                <w:lang w:val="pt-BR"/>
              </w:rPr>
            </w:r>
            <w:r>
              <w:rPr>
                <w:bCs/>
                <w:lang w:val="pt-BR"/>
              </w:rPr>
            </w:r>
          </w:p>
        </w:tc>
        <w:tc>
          <w:tcPr>
            <w:tcBorders/>
            <w:tcW w:w="284" w:type="dxa"/>
            <w:vAlign w:val="center"/>
            <w:textDirection w:val="lrTb"/>
            <w:noWrap w:val="false"/>
          </w:tcPr>
          <w:p w14:paraId="14194646"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8A9B9CE" w14:textId="43EBEB0E">
            <w:pPr>
              <w:pBdr/>
              <w:spacing w:after="120" w:before="120" w:line="288" w:lineRule="auto"/>
              <w:ind/>
              <w:jc w:val="both"/>
              <w:rPr>
                <w:bCs/>
              </w:rPr>
            </w:pPr>
            <w:r>
              <w:rPr>
                <w:bCs/>
              </w:rPr>
            </w:r>
            <w:r>
              <w:rPr>
                <w:rFonts w:ascii="Times New Roman" w:hAnsi="Times New Roman" w:eastAsia="Times New Roman" w:cs="Times New Roman"/>
                <w:color w:val="000000"/>
                <w:sz w:val="24"/>
              </w:rPr>
              <w:t xml:space="preserve">1985</w:t>
            </w:r>
            <w:r>
              <w:rPr>
                <w:bCs/>
              </w:rPr>
            </w:r>
            <w:r>
              <w:rPr>
                <w:bCs/>
              </w:rPr>
            </w:r>
          </w:p>
        </w:tc>
      </w:tr>
      <w:tr>
        <w:trPr>
          <w:trHeight w:val="20"/>
        </w:trPr>
        <w:tc>
          <w:tcPr>
            <w:tcBorders/>
            <w:tcW w:w="2518" w:type="dxa"/>
            <w:vAlign w:val="center"/>
            <w:textDirection w:val="lrTb"/>
            <w:noWrap w:val="false"/>
          </w:tcPr>
          <w:p w14:paraId="51D93028" w14:textId="4A629B48">
            <w:pPr>
              <w:pBdr/>
              <w:spacing w:after="60" w:before="60" w:line="276" w:lineRule="auto"/>
              <w:ind/>
              <w:rPr>
                <w:bCs/>
                <w:lang w:val="pt-BR"/>
              </w:rPr>
            </w:pPr>
            <w:r>
              <w:rPr>
                <w:bCs/>
                <w:lang w:val="pt-BR"/>
              </w:rPr>
              <w:t xml:space="preserve">Địa chỉ</w:t>
            </w:r>
            <w:r>
              <w:rPr>
                <w:bCs/>
                <w:lang w:val="pt-BR"/>
              </w:rPr>
            </w:r>
            <w:r>
              <w:rPr>
                <w:bCs/>
                <w:lang w:val="pt-BR"/>
              </w:rPr>
            </w:r>
          </w:p>
        </w:tc>
        <w:tc>
          <w:tcPr>
            <w:tcBorders/>
            <w:tcW w:w="284" w:type="dxa"/>
            <w:vAlign w:val="center"/>
            <w:textDirection w:val="lrTb"/>
            <w:noWrap w:val="false"/>
          </w:tcPr>
          <w:p w14:paraId="14194646"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846FE3E">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Đông Ba 2, phường Thượng Cát, thành phố Hà Nội</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5C15A43">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Tài sản thẩm định 1: Quyền sử dụng đất tại thửa đất số: 275 tờ bản đồ số 13 có địa chỉ: xã Long Xuyên, huyện Phúc Thọ, thành phố Hà Nội (nay là xã Phúc Lộc, thành phố Hà Nội) theo Giấy chứng nhận quyền sử dụng đất, quyền sở hữu nhà ở và tài sản khác gắn li</w:t>
            </w:r>
            <w:r>
              <w:rPr>
                <w:rFonts w:ascii="Times New Roman" w:hAnsi="Times New Roman" w:eastAsia="Times New Roman" w:cs="Times New Roman"/>
                <w:color w:val="000000"/>
                <w:sz w:val="24"/>
              </w:rPr>
              <w:t xml:space="preserve">ền với đất số: DB 527090, số vào sổ cấp GCN: CS-PT 16293 do Sở Tài Nguyên và Môi Trường Thành Phố Hà Nội cấp ngày 17/5/2021, Chủ sử dụng đất là Ông Hứa Viết Tùng</w:t>
            </w:r>
            <w:r/>
          </w:p>
          <w:p w14:paraId="3956FEA5">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Tài sản thẩm định 2: Quyền sử dụng đất tại thửa đất số: 270 tờ bản đồ số 13 có địa chỉ: xã Long Xuyên, huyện Phúc Thọ, thành phố Hà Nội (nay là xã Phúc Lộc, thành phố Hà Nội) theo Giấy chứng nhận quyền sử dụng đất, quyền sở hữu nhà ở và tài sản khác </w:t>
            </w:r>
            <w:r>
              <w:rPr>
                <w:rFonts w:ascii="Times New Roman" w:hAnsi="Times New Roman" w:eastAsia="Times New Roman" w:cs="Times New Roman"/>
                <w:color w:val="000000"/>
                <w:sz w:val="24"/>
              </w:rPr>
              <w:t xml:space="preserve">gắn liền với đất số: DB 52786, số vào sổ cấp GCN: CS-PT 16290 do Sở Tài Nguyên và Môi Trường Thành Phố Hà Nội cấp ngày 17/5/2021, Chủ sử dụng đất là Ông Hứa Viết Tùng</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C57BF16">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color w:val="000000"/>
                <w:spacing w:val="-4"/>
                <w:sz w:val="24"/>
              </w:rPr>
              <w:t xml:space="preserve">Chứng minh tài sản tích lũy.</w:t>
            </w:r>
            <w:r>
              <w:rPr>
                <w:rFonts w:ascii="Times New Roman" w:hAnsi="Times New Roman" w:eastAsia="Times New Roman" w:cs="Times New Roman"/>
                <w:sz w:val="24"/>
              </w:rPr>
            </w: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48CB016F">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5A11FA07">
            <w:pPr>
              <w:pBdr/>
              <w:spacing w:after="60" w:before="60" w:line="276" w:lineRule="auto"/>
              <w:ind/>
              <w:jc w:val="both"/>
              <w:rPr>
                <w:lang w:val="pt-BR"/>
              </w:rPr>
            </w:pPr>
            <w:r>
              <w:rPr>
                <w:color w:val="000000" w:themeColor="text1"/>
                <w:lang w:val="pt-BR"/>
              </w:rPr>
              <w:t xml:space="preserve">Xã Long Xuyên, Huyện Phúc Thọ, Thành phố Hà Nội</w:t>
            </w:r>
            <w:r>
              <w:rPr>
                <w:lang w:val="pt-BR"/>
              </w:rPr>
              <w:t xml:space="preserve">.</w:t>
            </w:r>
            <w:r>
              <w:rPr>
                <w:lang w:val="pt-BR"/>
              </w:rPr>
            </w:r>
            <w:r>
              <w:rPr>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5640E435">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5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5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5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3471CE6A">
      <w:pPr>
        <w:pStyle w:val="105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5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7777777">
      <w:pPr>
        <w:pStyle w:val="1053"/>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14:paraId="40C82796" w14:textId="77777777">
      <w:pPr>
        <w:pStyle w:val="105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5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5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5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5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5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5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5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5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5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5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5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5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5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5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5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5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5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5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5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74374A07" w14:textId="77777777">
      <w:pPr>
        <w:pStyle w:val="105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2B6F5B21">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Tài sản 1: Giấy chứng nhận quyền sử dụng đất, quyền sở hữu nhà ở và tài sản khác gắn liền với đất số: DB 527090, số vào sổ cấp GCN: CS-PT 16293 do Sở Tài Nguyên và Môi Trường Thành Phố Hà Nội cấp ngày 17/5/2021, Chủ sử dụng đất là Ông Hứa Viết Tùng</w:t>
      </w:r>
      <w:r/>
    </w:p>
    <w:p w14:paraId="03473E45">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Tài sản 2: Giấy chứng nhận quyền sử dụng đất, quyền sở hữu nhà ở và tài sản khác gắn liền với đất số: DB 52786, số vào sổ cấp GCN: CS-PT 16290 do Sở Tài Nguyên và Môi Trường Thành Phố Hà Nội cấp ngày 17/5/2021, Chủ sử dụng đất là Ông Hứa Viết Tùng</w:t>
      </w:r>
      <w:r>
        <w:rPr>
          <w:rFonts w:ascii="Times New Roman" w:hAnsi="Times New Roman" w:eastAsia="Times New Roman" w:cs="Times New Roman"/>
          <w:sz w:val="24"/>
        </w:rPr>
      </w:r>
      <w:r/>
    </w:p>
    <w:p w14:paraId="02DD846B" w14:textId="208CE992">
      <w:pPr>
        <w:pBdr/>
        <w:spacing w:after="120" w:before="120" w:line="276" w:lineRule="auto"/>
        <w:ind/>
        <w:jc w:val="both"/>
        <w:rPr/>
      </w:pPr>
      <w:r>
        <w:rPr>
          <w:b/>
          <w:lang w:val="pt-BR"/>
        </w:rPr>
        <w:t xml:space="preserve">b. Hồ sơ khác</w:t>
      </w:r>
      <w:r>
        <w:rPr>
          <w:b/>
          <w:lang w:val="vi-VN"/>
        </w:rPr>
        <w:t xml:space="preserve">:</w:t>
      </w:r>
      <w:r/>
    </w:p>
    <w:p w14:paraId="072D9C92" w14:textId="1C10CAE7">
      <w:pPr>
        <w:pStyle w:val="105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275/2025/1891/VFI-HĐTĐ.55.A ngày 29/12/2025 giữa ông Hứa Viết Tùng với Công ty Cổ phần Thẩm định và Đầu tư Tài chính Hoa Sen.</w:t>
      </w:r>
      <w:r>
        <w:rPr>
          <w:b/>
          <w:lang w:val="pt-BR"/>
        </w:rPr>
      </w:r>
      <w:r>
        <w:rPr>
          <w:b/>
          <w:lang w:val="pt-BR"/>
        </w:rPr>
      </w:r>
    </w:p>
    <w:p w14:paraId="7BDC3A25" w14:textId="77D2CF95">
      <w:pPr>
        <w:pStyle w:val="105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21459B5D" w14:textId="2A0B2A97">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773D2BA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425" w:left="0"/>
        <w:rPr/>
      </w:pPr>
      <w:r>
        <w:rPr>
          <w:rFonts w:ascii="Times New Roman" w:hAnsi="Times New Roman" w:eastAsia="Times New Roman" w:cs="Times New Roman"/>
          <w:color w:val="000000"/>
          <w:sz w:val="24"/>
        </w:rPr>
        <w:t xml:space="preserve">Với sự phát triển cơ sở hạ tầng, quy hoạch đô thị và nhu cầu nhà ở ngày càng tăng, Phúc Thọ đang trở thành điểm đến hấp dẫn cho các nhà đầu tư. Cùng khám phá cơ hội mua bán nhà và đầu tư bất động sản huyện Phúc Thọ trong bài viết này. Ngoài ra, những thông</w:t>
      </w:r>
      <w:r>
        <w:rPr>
          <w:rFonts w:ascii="Times New Roman" w:hAnsi="Times New Roman" w:eastAsia="Times New Roman" w:cs="Times New Roman"/>
          <w:color w:val="000000"/>
          <w:sz w:val="24"/>
        </w:rPr>
        <w:t xml:space="preserve"> tin về xu hướng thị trường, tiềm năng phát triển dài hạn cũng sẽ được cung cấp để bạn có cái nhìn tổng quan hơn về khu vực</w:t>
      </w:r>
      <w:r>
        <w:rPr>
          <w:rFonts w:ascii="Times New Roman" w:hAnsi="Times New Roman" w:eastAsia="Times New Roman" w:cs="Times New Roman"/>
          <w:color w:val="000000"/>
          <w:sz w:val="24"/>
          <w:highlight w:val="white"/>
        </w:rPr>
        <w:t xml:space="preserve">.</w:t>
      </w:r>
      <w:r/>
    </w:p>
    <w:p w14:paraId="4B4878F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425" w:left="0"/>
        <w:rPr/>
      </w:pPr>
      <w:r>
        <w:rPr>
          <w:rFonts w:ascii="Times New Roman" w:hAnsi="Times New Roman" w:eastAsia="Times New Roman" w:cs="Times New Roman"/>
          <w:color w:val="000000"/>
          <w:sz w:val="24"/>
        </w:rPr>
        <w:t xml:space="preserve">Trong thời gian gần đây, nhu cầu mua bán nhà ở tại huyện Phúc Thọ có xu hướng gia tăng. Bất động sản huyện Phúc Thọ nổi bật vì giá cả hợp lý, không gian sống yên bình và hạ tầng ngày càng phát triển. Về khả năng đầu tư dài hạn, khu vực này có tiềm năng tăn</w:t>
      </w:r>
      <w:r>
        <w:rPr>
          <w:rFonts w:ascii="Times New Roman" w:hAnsi="Times New Roman" w:eastAsia="Times New Roman" w:cs="Times New Roman"/>
          <w:color w:val="000000"/>
          <w:sz w:val="24"/>
        </w:rPr>
        <w:t xml:space="preserve">g giá mạnh mẽ nhờ vào sự phát triển cơ sở hạ tầng và tăng trưởng dân cư.</w:t>
      </w:r>
      <w:r/>
    </w:p>
    <w:p w14:paraId="52EF9FD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425" w:left="0"/>
        <w:rPr/>
      </w:pPr>
      <w:r>
        <w:rPr>
          <w:rFonts w:ascii="Times New Roman" w:hAnsi="Times New Roman" w:eastAsia="Times New Roman" w:cs="Times New Roman"/>
          <w:color w:val="000000"/>
          <w:sz w:val="24"/>
        </w:rPr>
        <w:t xml:space="preserve">Nhìn chung, giá trị bất động sản huyện Phúc Thọ đã tăng đến 42,8% trong năm qua (Nguồn: Bất Động Sản). Trong đó, khu vực các xã Hiệp Thuận, Trạch Mỹ Lộc, Tam Thuấn và thị trấn Phúc Thọ có số lượng giao dịch mua bán nhà đất nổi trội hơn cả.</w:t>
      </w:r>
      <w:r/>
    </w:p>
    <w:p w14:paraId="3F86DE4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425" w:left="0"/>
        <w:rPr/>
      </w:pPr>
      <w:r>
        <w:rPr>
          <w:rFonts w:ascii="Times New Roman" w:hAnsi="Times New Roman" w:eastAsia="Times New Roman" w:cs="Times New Roman"/>
          <w:color w:val="000000"/>
          <w:sz w:val="24"/>
        </w:rPr>
        <w:t xml:space="preserve">Huyện Phúc Thọ đang đứng trước tiềm năng phát triển lớn nhờ vào sự chuyển đổi mạnh mẽ về cơ cấu sử dụng đất trong quy hoạch giai đoạn 2021-2030. Diện tích đất nông nghiệp sẽ giảm, thay vào đó là sự gia tăng của đất phi nông nghiệp với hơn 2.733 ha đất được</w:t>
      </w:r>
      <w:r>
        <w:rPr>
          <w:rFonts w:ascii="Times New Roman" w:hAnsi="Times New Roman" w:eastAsia="Times New Roman" w:cs="Times New Roman"/>
          <w:color w:val="000000"/>
          <w:sz w:val="24"/>
        </w:rPr>
        <w:t xml:space="preserve"> chuyển đổi để phục vụ cho phát triển công nghiệp, đô thị và các dịch vụ khác. Đặc biệt, có hơn 373 ha đất sẽ được dùng để xây dựng các khu đô thị mới, mang đến diện mạo hiện đại cho Phúc Thọ, đáp ứng nhu cầu nhà ở ngày càng tăng của người dân.</w:t>
      </w:r>
      <w:r/>
    </w:p>
    <w:p w14:paraId="5E6E096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hyperlink r:id="rId17" w:tooltip="https://onehousing.vn/blog/bat-dong-san-huyen-phuc-tho-tiem-nang-va-vi-tri-dep-n17t" w:history="1">
        <w:r>
          <w:rPr>
            <w:rStyle w:val="1043"/>
            <w:rFonts w:ascii="Times New Roman" w:hAnsi="Times New Roman" w:eastAsia="Times New Roman" w:cs="Times New Roman"/>
            <w:color w:val="000000"/>
            <w:sz w:val="24"/>
            <w:u w:val="none"/>
          </w:rPr>
          <w:t xml:space="preserve">(Bất động sản huyện Phúc Thọ: Tiềm năng và vị trí đẹp</w:t>
        </w:r>
      </w:hyperlink>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sz w:val="24"/>
        </w:rPr>
      </w:r>
      <w:r/>
    </w:p>
    <w:p w14:paraId="20BF0D54" w14:textId="4726AA0B">
      <w:pPr>
        <w:pStyle w:val="105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14:paraId="7D93A834">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1. Tài sản thẩm định số 01:</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3"/>
        <w:gridCol w:w="2332"/>
        <w:gridCol w:w="1586"/>
        <w:gridCol w:w="3109"/>
        <w:gridCol w:w="1898"/>
        <w:gridCol w:w="57"/>
      </w:tblGrid>
      <w:tr>
        <w:trPr>
          <w:trHeight w:val="170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B0101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1795001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275 tờ bản đồ số 13 có địa chỉ: xã Long Xuyên, huyện Phúc Thọ, thành phố Hà Nội (nay là xã Phúc Lộc, thành phố Hà Nội) theo Giấy chứng nhận quyền sử dụng đất, quyền sở hữu nhà ở và tài sản khác gắn liền với đất số: DB 527</w:t>
            </w:r>
            <w:r>
              <w:rPr>
                <w:rFonts w:ascii="Times New Roman" w:hAnsi="Times New Roman" w:eastAsia="Times New Roman" w:cs="Times New Roman"/>
                <w:b/>
                <w:color w:val="000000"/>
                <w:sz w:val="24"/>
              </w:rPr>
              <w:t xml:space="preserve">090, số vào sổ cấp GCN: CS-PT 16293 do Sở Tài Nguyên và Môi Trường Thành Phố Hà Nội cấp ngày 17/5/2021 , Chủ sử dụng đất là Ông Hứa Viết Tùng.</w:t>
            </w:r>
            <w:r/>
          </w:p>
        </w:tc>
        <w:tc>
          <w:tcPr>
            <w:tcBorders/>
            <w:tcMar>
              <w:left w:w="0" w:type="dxa"/>
              <w:top w:w="0" w:type="dxa"/>
              <w:right w:w="0" w:type="dxa"/>
              <w:bottom w:w="0" w:type="dxa"/>
            </w:tcMar>
            <w:tcW w:w="57" w:type="dxa"/>
            <w:vAlign w:val="center"/>
            <w:textDirection w:val="lrTb"/>
            <w:noWrap w:val="false"/>
          </w:tcPr>
          <w:p w14:paraId="3B0C1985">
            <w:pPr>
              <w:pBdr/>
              <w:spacing w:after="0" w:before="0" w:line="240" w:lineRule="auto"/>
              <w:ind/>
              <w:rPr/>
            </w:pPr>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9D857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0D092E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cMar>
              <w:left w:w="0" w:type="dxa"/>
              <w:top w:w="0" w:type="dxa"/>
              <w:right w:w="0" w:type="dxa"/>
              <w:bottom w:w="0" w:type="dxa"/>
            </w:tcMar>
            <w:tcW w:w="57" w:type="dxa"/>
            <w:vAlign w:val="center"/>
            <w:textDirection w:val="lrTb"/>
            <w:noWrap w:val="false"/>
          </w:tcPr>
          <w:p w14:paraId="3530FF93">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FE5B2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290C216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008DA0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275</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254354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195157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tcMar>
              <w:left w:w="0" w:type="dxa"/>
              <w:top w:w="0" w:type="dxa"/>
              <w:right w:w="0" w:type="dxa"/>
              <w:bottom w:w="0" w:type="dxa"/>
            </w:tcMar>
            <w:tcW w:w="57" w:type="dxa"/>
            <w:vAlign w:val="center"/>
            <w:textDirection w:val="lrTb"/>
            <w:noWrap w:val="false"/>
          </w:tcPr>
          <w:p w14:paraId="28BFA267">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3174C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599153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67C03FBC">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Long Xuyên, huyện Phúc Thọ, thành phố Hà Nội (nay là xã Phúc Lộc, thành phố Hà Nội)</w:t>
            </w:r>
            <w:r/>
          </w:p>
        </w:tc>
        <w:tc>
          <w:tcPr>
            <w:tcBorders/>
            <w:tcMar>
              <w:left w:w="0" w:type="dxa"/>
              <w:top w:w="0" w:type="dxa"/>
              <w:right w:w="0" w:type="dxa"/>
              <w:bottom w:w="0" w:type="dxa"/>
            </w:tcMar>
            <w:tcW w:w="57" w:type="dxa"/>
            <w:vAlign w:val="center"/>
            <w:textDirection w:val="lrTb"/>
            <w:noWrap w:val="false"/>
          </w:tcPr>
          <w:p w14:paraId="48F5F94E">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B8607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72DC4D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4AA54C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251,0</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4093F4B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539AA0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c>
          <w:tcPr>
            <w:tcBorders/>
            <w:tcMar>
              <w:left w:w="0" w:type="dxa"/>
              <w:top w:w="0" w:type="dxa"/>
              <w:right w:w="0" w:type="dxa"/>
              <w:bottom w:w="0" w:type="dxa"/>
            </w:tcMar>
            <w:tcW w:w="57" w:type="dxa"/>
            <w:vAlign w:val="center"/>
            <w:textDirection w:val="lrTb"/>
            <w:noWrap w:val="false"/>
          </w:tcPr>
          <w:p w14:paraId="20C706E1">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7749A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147765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1D6F33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086C1E2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52718F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tcMar>
              <w:left w:w="0" w:type="dxa"/>
              <w:top w:w="0" w:type="dxa"/>
              <w:right w:w="0" w:type="dxa"/>
              <w:bottom w:w="0" w:type="dxa"/>
            </w:tcMar>
            <w:tcW w:w="57" w:type="dxa"/>
            <w:vAlign w:val="center"/>
            <w:textDirection w:val="lrTb"/>
            <w:noWrap w:val="false"/>
          </w:tcPr>
          <w:p w14:paraId="4A249885">
            <w:pPr>
              <w:pBdr/>
              <w:spacing w:after="0" w:before="0" w:line="240" w:lineRule="auto"/>
              <w:ind/>
              <w:rPr/>
            </w:pPr>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48FE7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25E3750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609D5EE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p>
        </w:tc>
        <w:tc>
          <w:tcPr>
            <w:tcBorders/>
            <w:tcMar>
              <w:left w:w="0" w:type="dxa"/>
              <w:top w:w="0" w:type="dxa"/>
              <w:right w:w="0" w:type="dxa"/>
              <w:bottom w:w="0" w:type="dxa"/>
            </w:tcMar>
            <w:tcW w:w="57" w:type="dxa"/>
            <w:vAlign w:val="center"/>
            <w:textDirection w:val="lrTb"/>
            <w:noWrap w:val="false"/>
          </w:tcPr>
          <w:p w14:paraId="0504AFD3">
            <w:pPr>
              <w:pBdr/>
              <w:spacing w:after="0" w:before="0" w:line="240" w:lineRule="auto"/>
              <w:ind/>
              <w:rPr/>
            </w:pPr>
            <w:r/>
            <w:r/>
          </w:p>
        </w:tc>
      </w:tr>
      <w:tr>
        <w:trPr>
          <w:trHeight w:val="212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2349A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15BE5BA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687434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 Số tờ bản đồ, số thửa được xác định theo bản đồ tổng thể; </w:t>
              <w:br/>
              <w:t xml:space="preserve"> - Thửa đất 275,271 được tách ra từ thửa đất số 31, tờ số 02 tại Giấy chứng nhận số CU 261870 do Sở Tài nguyên và Môi trường thành phố Hà Nội cấp ngày 21/4/2020; </w:t>
              <w:br/>
              <w:t xml:space="preserve"> - Thửa đất số 271, tờ số 13, di</w:t>
            </w:r>
            <w:r>
              <w:rPr>
                <w:rFonts w:ascii="Times New Roman" w:hAnsi="Times New Roman" w:eastAsia="Times New Roman" w:cs="Times New Roman"/>
                <w:i/>
                <w:color w:val="000000"/>
                <w:sz w:val="24"/>
              </w:rPr>
              <w:t xml:space="preserve">ện tích 90,8m2 được sử dụng làm lối đi chung cho 270, thửa 272, thửa 273, thửa 274 và thửa 275; </w:t>
            </w:r>
            <w:r/>
          </w:p>
        </w:tc>
        <w:tc>
          <w:tcPr>
            <w:tcBorders/>
            <w:tcMar>
              <w:left w:w="0" w:type="dxa"/>
              <w:top w:w="0" w:type="dxa"/>
              <w:right w:w="0" w:type="dxa"/>
              <w:bottom w:w="0" w:type="dxa"/>
            </w:tcMar>
            <w:tcW w:w="57" w:type="dxa"/>
            <w:vAlign w:val="center"/>
            <w:textDirection w:val="lrTb"/>
            <w:noWrap w:val="false"/>
          </w:tcPr>
          <w:p w14:paraId="16809861">
            <w:pPr>
              <w:pBdr/>
              <w:spacing w:after="0" w:before="0" w:line="240" w:lineRule="auto"/>
              <w:ind/>
              <w:rPr/>
            </w:pPr>
            <w:r/>
            <w:r/>
          </w:p>
        </w:tc>
      </w:tr>
      <w:tr>
        <w:trPr>
          <w:trHeight w:val="80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D172C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1085B0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1B7BDCE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c>
          <w:tcPr>
            <w:tcBorders/>
            <w:tcMar>
              <w:left w:w="0" w:type="dxa"/>
              <w:top w:w="0" w:type="dxa"/>
              <w:right w:w="0" w:type="dxa"/>
              <w:bottom w:w="0" w:type="dxa"/>
            </w:tcMar>
            <w:tcW w:w="57" w:type="dxa"/>
            <w:vAlign w:val="center"/>
            <w:textDirection w:val="lrTb"/>
            <w:noWrap w:val="false"/>
          </w:tcPr>
          <w:p w14:paraId="619927EE">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8AE38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385F57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c>
          <w:tcPr>
            <w:tcBorders/>
            <w:tcMar>
              <w:left w:w="0" w:type="dxa"/>
              <w:top w:w="0" w:type="dxa"/>
              <w:right w:w="0" w:type="dxa"/>
              <w:bottom w:w="0" w:type="dxa"/>
            </w:tcMar>
            <w:tcW w:w="57" w:type="dxa"/>
            <w:vAlign w:val="center"/>
            <w:textDirection w:val="lrTb"/>
            <w:noWrap w:val="false"/>
          </w:tcPr>
          <w:p w14:paraId="142FEA77">
            <w:pPr>
              <w:pBdr/>
              <w:spacing w:after="0" w:before="0" w:line="240" w:lineRule="auto"/>
              <w:ind/>
              <w:rPr/>
            </w:pPr>
            <w:r/>
            <w:r/>
          </w:p>
        </w:tc>
      </w:tr>
      <w:tr>
        <w:trPr>
          <w:trHeight w:val="41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60206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6A11A5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c>
          <w:tcPr>
            <w:tcBorders/>
            <w:tcMar>
              <w:left w:w="0" w:type="dxa"/>
              <w:top w:w="0" w:type="dxa"/>
              <w:right w:w="0" w:type="dxa"/>
              <w:bottom w:w="0" w:type="dxa"/>
            </w:tcMar>
            <w:tcW w:w="57" w:type="dxa"/>
            <w:vAlign w:val="center"/>
            <w:textDirection w:val="lrTb"/>
            <w:noWrap w:val="false"/>
          </w:tcPr>
          <w:p w14:paraId="66237984">
            <w:pPr>
              <w:pBdr/>
              <w:spacing w:after="0" w:before="0" w:line="240" w:lineRule="auto"/>
              <w:ind/>
              <w:rPr/>
            </w:pPr>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F32D2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7ADECB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1F1621A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Long Xuyên, huyện Phúc Thọ, thành phố Hà Nội (nay là xã Phúc Lộc, thành phố Hà Nội)</w:t>
            </w:r>
            <w:r/>
          </w:p>
        </w:tc>
        <w:tc>
          <w:tcPr>
            <w:tcBorders/>
            <w:tcMar>
              <w:left w:w="0" w:type="dxa"/>
              <w:top w:w="0" w:type="dxa"/>
              <w:right w:w="0" w:type="dxa"/>
              <w:bottom w:w="0" w:type="dxa"/>
            </w:tcMar>
            <w:tcW w:w="57" w:type="dxa"/>
            <w:vAlign w:val="center"/>
            <w:textDirection w:val="lrTb"/>
            <w:noWrap w:val="false"/>
          </w:tcPr>
          <w:p w14:paraId="65C07971">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40E60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51EE5A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0E8F1D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xây</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5478220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2C5E38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c>
          <w:tcPr>
            <w:tcBorders/>
            <w:tcMar>
              <w:left w:w="0" w:type="dxa"/>
              <w:top w:w="0" w:type="dxa"/>
              <w:right w:w="0" w:type="dxa"/>
              <w:bottom w:w="0" w:type="dxa"/>
            </w:tcMar>
            <w:tcW w:w="57" w:type="dxa"/>
            <w:vAlign w:val="center"/>
            <w:textDirection w:val="lrTb"/>
            <w:noWrap w:val="false"/>
          </w:tcPr>
          <w:p w14:paraId="39528D3A">
            <w:pPr>
              <w:pBdr/>
              <w:spacing w:after="0" w:before="0" w:line="240" w:lineRule="auto"/>
              <w:ind/>
              <w:rPr/>
            </w:pPr>
            <w:r/>
            <w:r/>
          </w:p>
        </w:tc>
      </w:tr>
      <w:tr>
        <w:trPr>
          <w:trHeight w:val="124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D45CB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69A59BC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5EC1AB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2,2m</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055E03E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2F1C57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2,2m</w:t>
            </w:r>
            <w:r/>
          </w:p>
        </w:tc>
        <w:tc>
          <w:tcPr>
            <w:tcBorders/>
            <w:tcMar>
              <w:left w:w="0" w:type="dxa"/>
              <w:top w:w="0" w:type="dxa"/>
              <w:right w:w="0" w:type="dxa"/>
              <w:bottom w:w="0" w:type="dxa"/>
            </w:tcMar>
            <w:tcW w:w="57" w:type="dxa"/>
            <w:vAlign w:val="center"/>
            <w:textDirection w:val="lrTb"/>
            <w:noWrap w:val="false"/>
          </w:tcPr>
          <w:p w14:paraId="17E339D5">
            <w:pPr>
              <w:pBdr/>
              <w:spacing w:after="0" w:before="0" w:line="240" w:lineRule="auto"/>
              <w:ind/>
              <w:rPr/>
            </w:pPr>
            <w:r/>
            <w:r/>
          </w:p>
        </w:tc>
      </w:tr>
      <w:tr>
        <w:trPr>
          <w:trHeight w:val="709"/>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774F7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390AD9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23A561E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Thôn Ninh Xá, xã Hồng Vân, thành phố Hà Nội; cách đê Hữu Hồng khoảng 1km</w:t>
            </w:r>
            <w:r/>
          </w:p>
        </w:tc>
        <w:tc>
          <w:tcPr>
            <w:tcBorders/>
            <w:tcMar>
              <w:left w:w="0" w:type="dxa"/>
              <w:top w:w="0" w:type="dxa"/>
              <w:right w:w="0" w:type="dxa"/>
              <w:bottom w:w="0" w:type="dxa"/>
            </w:tcMar>
            <w:tcW w:w="57" w:type="dxa"/>
            <w:vAlign w:val="center"/>
            <w:textDirection w:val="lrTb"/>
            <w:noWrap w:val="false"/>
          </w:tcPr>
          <w:p w14:paraId="310B3EED">
            <w:pPr>
              <w:pBdr/>
              <w:spacing w:after="0" w:before="0" w:line="240" w:lineRule="auto"/>
              <w:ind/>
              <w:rPr/>
            </w:pPr>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70225F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4CD05F8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63F80C2C">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Đông Bắc: Tiếp giáp đường bê tông xây rộng khoảng 2,2m </w:t>
              <w:br/>
              <w:t xml:space="preserve"> Các hướng khác: Tiếp giáp các thửa đất khác.</w:t>
            </w:r>
            <w:r/>
          </w:p>
        </w:tc>
        <w:tc>
          <w:tcPr>
            <w:tcBorders/>
            <w:tcMar>
              <w:left w:w="0" w:type="dxa"/>
              <w:top w:w="0" w:type="dxa"/>
              <w:right w:w="0" w:type="dxa"/>
              <w:bottom w:w="0" w:type="dxa"/>
            </w:tcMar>
            <w:tcW w:w="57" w:type="dxa"/>
            <w:vAlign w:val="center"/>
            <w:textDirection w:val="lrTb"/>
            <w:noWrap w:val="false"/>
          </w:tcPr>
          <w:p w14:paraId="7E7DB946">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B851E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5E1623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(21.131479, 105.578562)</w:t>
            </w:r>
            <w:r/>
          </w:p>
        </w:tc>
        <w:tc>
          <w:tcPr>
            <w:tcBorders/>
            <w:tcMar>
              <w:left w:w="0" w:type="dxa"/>
              <w:top w:w="0" w:type="dxa"/>
              <w:right w:w="0" w:type="dxa"/>
              <w:bottom w:w="0" w:type="dxa"/>
            </w:tcMar>
            <w:tcW w:w="57" w:type="dxa"/>
            <w:vAlign w:val="center"/>
            <w:textDirection w:val="lrTb"/>
            <w:noWrap w:val="false"/>
          </w:tcPr>
          <w:p w14:paraId="49F1296F">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3A0FE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2E571CFD">
            <w:pPr>
              <w:pBdr/>
              <w:spacing w:after="0" w:before="0" w:line="240" w:lineRule="auto"/>
              <w:ind/>
              <w:rPr/>
            </w:pPr>
            <w:r>
              <mc:AlternateContent>
                <mc:Choice Requires="wpg">
                  <w:drawing>
                    <wp:inline xmlns:wp="http://schemas.openxmlformats.org/drawingml/2006/wordprocessingDrawing" distT="0" distB="0" distL="0" distR="0">
                      <wp:extent cx="5610048" cy="29872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28955" name=""/>
                              <pic:cNvPicPr>
                                <a:picLocks noChangeAspect="1"/>
                              </pic:cNvPicPr>
                              <pic:nvPr/>
                            </pic:nvPicPr>
                            <pic:blipFill rotWithShape="1">
                              <a:blip r:embed="rId18"/>
                              <a:stretch/>
                            </pic:blipFill>
                            <pic:spPr bwMode="auto">
                              <a:xfrm flipH="0" flipV="0">
                                <a:off x="0" y="0"/>
                                <a:ext cx="5610047" cy="2987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1.74pt;height:235.21pt;mso-wrap-distance-left:0.00pt;mso-wrap-distance-top:0.00pt;mso-wrap-distance-right:0.00pt;mso-wrap-distance-bottom:0.00pt;z-index:1;" stroked="false">
                      <v:imagedata r:id="rId18" o:title=""/>
                      <o:lock v:ext="edit" rotation="t"/>
                    </v:shape>
                  </w:pict>
                </mc:Fallback>
              </mc:AlternateContent>
            </w:r>
            <w:r/>
          </w:p>
        </w:tc>
        <w:tc>
          <w:tcPr>
            <w:tcBorders/>
            <w:tcMar>
              <w:left w:w="0" w:type="dxa"/>
              <w:top w:w="0" w:type="dxa"/>
              <w:right w:w="0" w:type="dxa"/>
              <w:bottom w:w="0" w:type="dxa"/>
            </w:tcMar>
            <w:tcW w:w="57" w:type="dxa"/>
            <w:vAlign w:val="center"/>
            <w:textDirection w:val="lrTb"/>
            <w:noWrap w:val="false"/>
          </w:tcPr>
          <w:p w14:paraId="7BBD2A58">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D8F5C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6F220ED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c>
          <w:tcPr>
            <w:tcBorders/>
            <w:tcMar>
              <w:left w:w="0" w:type="dxa"/>
              <w:top w:w="0" w:type="dxa"/>
              <w:right w:w="0" w:type="dxa"/>
              <w:bottom w:w="0" w:type="dxa"/>
            </w:tcMar>
            <w:tcW w:w="57" w:type="dxa"/>
            <w:vAlign w:val="center"/>
            <w:textDirection w:val="lrTb"/>
            <w:noWrap w:val="false"/>
          </w:tcPr>
          <w:p w14:paraId="7949C509">
            <w:pPr>
              <w:pBdr/>
              <w:spacing w:after="0" w:before="0" w:line="240" w:lineRule="auto"/>
              <w:ind/>
              <w:rPr/>
            </w:pPr>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53707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3EF325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18FC43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251,0</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4AB4FE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72FEF7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Mar>
              <w:left w:w="0" w:type="dxa"/>
              <w:top w:w="0" w:type="dxa"/>
              <w:right w:w="0" w:type="dxa"/>
              <w:bottom w:w="0" w:type="dxa"/>
            </w:tcMar>
            <w:tcW w:w="57" w:type="dxa"/>
            <w:vAlign w:val="center"/>
            <w:textDirection w:val="lrTb"/>
            <w:noWrap w:val="false"/>
          </w:tcPr>
          <w:p w14:paraId="70B1C638">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0DE2F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62ED15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61EF21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7,74</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25F5C67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0536C5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12,92</w:t>
            </w:r>
            <w:r/>
          </w:p>
        </w:tc>
        <w:tc>
          <w:tcPr>
            <w:tcBorders/>
            <w:tcMar>
              <w:left w:w="0" w:type="dxa"/>
              <w:top w:w="0" w:type="dxa"/>
              <w:right w:w="0" w:type="dxa"/>
              <w:bottom w:w="0" w:type="dxa"/>
            </w:tcMar>
            <w:tcW w:w="57" w:type="dxa"/>
            <w:vAlign w:val="center"/>
            <w:textDirection w:val="lrTb"/>
            <w:noWrap w:val="false"/>
          </w:tcPr>
          <w:p w14:paraId="3B4E2070">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B819B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2302E8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74D66A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1C41E1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534333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Bắc</w:t>
            </w:r>
            <w:r/>
          </w:p>
        </w:tc>
        <w:tc>
          <w:tcPr>
            <w:tcBorders/>
            <w:tcMar>
              <w:left w:w="0" w:type="dxa"/>
              <w:top w:w="0" w:type="dxa"/>
              <w:right w:w="0" w:type="dxa"/>
              <w:bottom w:w="0" w:type="dxa"/>
            </w:tcMar>
            <w:tcW w:w="57" w:type="dxa"/>
            <w:vAlign w:val="center"/>
            <w:textDirection w:val="lrTb"/>
            <w:noWrap w:val="false"/>
          </w:tcPr>
          <w:p w14:paraId="72DA60C2">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9A10B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1C4010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cMar>
              <w:left w:w="0" w:type="dxa"/>
              <w:top w:w="0" w:type="dxa"/>
              <w:right w:w="0" w:type="dxa"/>
              <w:bottom w:w="0" w:type="dxa"/>
            </w:tcMar>
            <w:tcW w:w="57" w:type="dxa"/>
            <w:vAlign w:val="center"/>
            <w:textDirection w:val="lrTb"/>
            <w:noWrap w:val="false"/>
          </w:tcPr>
          <w:p w14:paraId="354062D5">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A0D9B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767F77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2C7312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c>
          <w:tcPr>
            <w:tcBorders/>
            <w:tcMar>
              <w:left w:w="0" w:type="dxa"/>
              <w:top w:w="0" w:type="dxa"/>
              <w:right w:w="0" w:type="dxa"/>
              <w:bottom w:w="0" w:type="dxa"/>
            </w:tcMar>
            <w:tcW w:w="57" w:type="dxa"/>
            <w:vAlign w:val="center"/>
            <w:textDirection w:val="lrTb"/>
            <w:noWrap w:val="false"/>
          </w:tcPr>
          <w:p w14:paraId="746ABC93">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8707D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05994D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593" w:type="dxa"/>
            <w:vAlign w:val="center"/>
            <w:textDirection w:val="lrTb"/>
            <w:noWrap w:val="false"/>
          </w:tcPr>
          <w:p w14:paraId="0715EA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c>
          <w:tcPr>
            <w:tcBorders/>
            <w:tcMar>
              <w:left w:w="0" w:type="dxa"/>
              <w:top w:w="0" w:type="dxa"/>
              <w:right w:w="0" w:type="dxa"/>
              <w:bottom w:w="0" w:type="dxa"/>
            </w:tcMar>
            <w:tcW w:w="57" w:type="dxa"/>
            <w:vAlign w:val="center"/>
            <w:textDirection w:val="lrTb"/>
            <w:noWrap w:val="false"/>
          </w:tcPr>
          <w:p w14:paraId="7681B1B7">
            <w:pPr>
              <w:pBdr/>
              <w:spacing w:after="0" w:before="0" w:line="240" w:lineRule="auto"/>
              <w:ind/>
              <w:rPr/>
            </w:pPr>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29A4E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0E4C47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3FD8AA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đông đúc</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311B21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4032D1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c>
          <w:tcPr>
            <w:tcBorders/>
            <w:tcMar>
              <w:left w:w="0" w:type="dxa"/>
              <w:top w:w="0" w:type="dxa"/>
              <w:right w:w="0" w:type="dxa"/>
              <w:bottom w:w="0" w:type="dxa"/>
            </w:tcMar>
            <w:tcW w:w="57" w:type="dxa"/>
            <w:vAlign w:val="center"/>
            <w:textDirection w:val="lrTb"/>
            <w:noWrap w:val="false"/>
          </w:tcPr>
          <w:p w14:paraId="7FB4546C">
            <w:pPr>
              <w:pBdr/>
              <w:spacing w:after="0" w:before="0" w:line="240" w:lineRule="auto"/>
              <w:ind/>
              <w:rPr/>
            </w:pPr>
            <w:r/>
            <w:r/>
          </w:p>
        </w:tc>
      </w:tr>
      <w:tr>
        <w:trPr>
          <w:trHeight w:val="411"/>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DBEE9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2" w:type="dxa"/>
            <w:vAlign w:val="center"/>
            <w:textDirection w:val="lrTb"/>
            <w:noWrap w:val="false"/>
          </w:tcPr>
          <w:p w14:paraId="62EB78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86" w:type="dxa"/>
            <w:vAlign w:val="center"/>
            <w:textDirection w:val="lrTb"/>
            <w:noWrap w:val="false"/>
          </w:tcPr>
          <w:p w14:paraId="2430B5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3109" w:type="dxa"/>
            <w:vAlign w:val="center"/>
            <w:textDirection w:val="lrTb"/>
            <w:noWrap w:val="false"/>
          </w:tcPr>
          <w:p w14:paraId="1FDF11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898" w:type="dxa"/>
            <w:vAlign w:val="center"/>
            <w:textDirection w:val="lrTb"/>
            <w:noWrap w:val="false"/>
          </w:tcPr>
          <w:p w14:paraId="2DB167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cMar>
              <w:left w:w="0" w:type="dxa"/>
              <w:top w:w="0" w:type="dxa"/>
              <w:right w:w="0" w:type="dxa"/>
              <w:bottom w:w="0" w:type="dxa"/>
            </w:tcMar>
            <w:tcW w:w="57" w:type="dxa"/>
            <w:vAlign w:val="center"/>
            <w:textDirection w:val="lrTb"/>
            <w:noWrap w:val="false"/>
          </w:tcPr>
          <w:p w14:paraId="1DEE751C">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A2947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center"/>
            <w:textDirection w:val="lrTb"/>
            <w:noWrap w:val="false"/>
          </w:tcPr>
          <w:p w14:paraId="2B1173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c>
          <w:tcPr>
            <w:tcBorders/>
            <w:tcMar>
              <w:left w:w="0" w:type="dxa"/>
              <w:top w:w="0" w:type="dxa"/>
              <w:right w:w="0" w:type="dxa"/>
              <w:bottom w:w="0" w:type="dxa"/>
            </w:tcMar>
            <w:tcW w:w="57" w:type="dxa"/>
            <w:vAlign w:val="center"/>
            <w:textDirection w:val="lrTb"/>
            <w:noWrap w:val="false"/>
          </w:tcPr>
          <w:p w14:paraId="1548BA3A">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66015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925" w:type="dxa"/>
            <w:vAlign w:val="top"/>
            <w:textDirection w:val="lrTb"/>
            <w:noWrap w:val="false"/>
          </w:tcPr>
          <w:p w14:paraId="14E2212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có CTXD là nhà kho khung sắt lợp tôn, không được ghi nhận GCN số DB 527090, xây hết đất, xây dựng năm 2024.</w:t>
            </w:r>
            <w:r/>
          </w:p>
        </w:tc>
        <w:tc>
          <w:tcPr>
            <w:tcBorders/>
            <w:tcMar>
              <w:left w:w="0" w:type="dxa"/>
              <w:top w:w="0" w:type="dxa"/>
              <w:right w:w="0" w:type="dxa"/>
              <w:bottom w:w="0" w:type="dxa"/>
            </w:tcMar>
            <w:tcW w:w="57" w:type="dxa"/>
            <w:vAlign w:val="center"/>
            <w:textDirection w:val="lrTb"/>
            <w:noWrap w:val="false"/>
          </w:tcPr>
          <w:p w14:paraId="14919731">
            <w:pPr>
              <w:pBdr/>
              <w:spacing w:after="0" w:before="0" w:line="240" w:lineRule="auto"/>
              <w:ind/>
              <w:rPr/>
            </w:pPr>
            <w:r/>
            <w:r/>
          </w:p>
        </w:tc>
      </w:tr>
    </w:tbl>
    <w:p w14:paraId="533289DE">
      <w:pPr>
        <w:pBdr/>
        <w:spacing/>
        <w:ind/>
        <w:rPr>
          <w:b/>
          <w:bCs/>
        </w:rPr>
      </w:pPr>
      <w:r>
        <w:rPr>
          <w:b/>
          <w:bCs/>
          <w:shd w:val="clear" w:color="auto" w:fill="ffffff"/>
        </w:rPr>
      </w:r>
      <w:r>
        <w:rPr>
          <w:b/>
          <w:bCs/>
        </w:rPr>
      </w:r>
      <w:r>
        <w:rPr>
          <w:b/>
          <w:bCs/>
        </w:rPr>
      </w:r>
    </w:p>
    <w:p w14:paraId="073ADB57">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rPr>
        <w:t xml:space="preserve">2. Tài sản thẩm định số 02:</w:t>
      </w:r>
      <w:r/>
    </w:p>
    <w:p w14:paraId="115C5BAA">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u w:val="none"/>
        </w:rPr>
        <w:t xml:space="preserve"> </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3"/>
        <w:gridCol w:w="2330"/>
        <w:gridCol w:w="1585"/>
        <w:gridCol w:w="3108"/>
        <w:gridCol w:w="1897"/>
        <w:gridCol w:w="57"/>
      </w:tblGrid>
      <w:tr>
        <w:trPr>
          <w:trHeight w:val="170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449F3B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35A456D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t xml:space="preserve">Quyền sử dụng đất tại thửa đất số: 270 tờ bản đồ số 13 có địa chỉ: xã Long Xuyên, huyện Phúc Thọ, thành phố Hà Nội (nay là xã Phúc Lộc, thành phố Hà Nội) theo Giấy chứng nhận quyền sử dụng đất, quyền sở hữu nhà ở và tài sản khác gắn liền với đất số: </w:t>
            </w:r>
            <w:r>
              <w:rPr>
                <w:rFonts w:ascii="Times New Roman" w:hAnsi="Times New Roman" w:eastAsia="Times New Roman" w:cs="Times New Roman"/>
                <w:b/>
                <w:color w:val="000000"/>
                <w:sz w:val="24"/>
              </w:rPr>
              <w:t xml:space="preserve">DB 52786, số vào sổ cấp GCN: CS-PT 16290 do Sở Tài Nguyên và Môi Trường Thành Phố Hà Nội cấp ngày 17/5/2021, Chủ sử dụng đất là Ông Hứa Viết Tùng</w:t>
            </w:r>
            <w:r>
              <w:rPr>
                <w:rFonts w:ascii="Times New Roman" w:hAnsi="Times New Roman" w:eastAsia="Times New Roman" w:cs="Times New Roman"/>
                <w:b/>
                <w:color w:val="000000"/>
                <w:sz w:val="24"/>
              </w:rPr>
              <w:t xml:space="preserve">.</w:t>
            </w:r>
            <w:r/>
          </w:p>
        </w:tc>
        <w:tc>
          <w:tcPr>
            <w:tcBorders/>
            <w:tcMar>
              <w:left w:w="0" w:type="dxa"/>
              <w:top w:w="0" w:type="dxa"/>
              <w:right w:w="0" w:type="dxa"/>
              <w:bottom w:w="0" w:type="dxa"/>
            </w:tcMar>
            <w:tcW w:w="57" w:type="dxa"/>
            <w:vAlign w:val="center"/>
            <w:textDirection w:val="lrTb"/>
            <w:noWrap w:val="false"/>
          </w:tcPr>
          <w:p w14:paraId="3D35EBFF">
            <w:pPr>
              <w:pBdr/>
              <w:spacing w:after="0" w:before="0" w:line="240" w:lineRule="auto"/>
              <w:ind/>
              <w:rPr/>
            </w:pPr>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53739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4A91E8E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cMar>
              <w:left w:w="0" w:type="dxa"/>
              <w:top w:w="0" w:type="dxa"/>
              <w:right w:w="0" w:type="dxa"/>
              <w:bottom w:w="0" w:type="dxa"/>
            </w:tcMar>
            <w:tcW w:w="57" w:type="dxa"/>
            <w:vAlign w:val="center"/>
            <w:textDirection w:val="lrTb"/>
            <w:noWrap w:val="false"/>
          </w:tcPr>
          <w:p w14:paraId="513138FF">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FEB14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5935CF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776968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270, 271</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680B1D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ACF26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tcMar>
              <w:left w:w="0" w:type="dxa"/>
              <w:top w:w="0" w:type="dxa"/>
              <w:right w:w="0" w:type="dxa"/>
              <w:bottom w:w="0" w:type="dxa"/>
            </w:tcMar>
            <w:tcW w:w="57" w:type="dxa"/>
            <w:vAlign w:val="center"/>
            <w:textDirection w:val="lrTb"/>
            <w:noWrap w:val="false"/>
          </w:tcPr>
          <w:p w14:paraId="134A1F0F">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6FC3D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6B7C3C5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136B6D6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Long Xuyên, huyện Phúc Thọ, thành phố Hà Nội (nay là xã Phúc Lộc, thành phố Hà Nội)</w:t>
            </w:r>
            <w:r/>
          </w:p>
        </w:tc>
        <w:tc>
          <w:tcPr>
            <w:tcBorders/>
            <w:tcMar>
              <w:left w:w="0" w:type="dxa"/>
              <w:top w:w="0" w:type="dxa"/>
              <w:right w:w="0" w:type="dxa"/>
              <w:bottom w:w="0" w:type="dxa"/>
            </w:tcMar>
            <w:tcW w:w="57" w:type="dxa"/>
            <w:vAlign w:val="center"/>
            <w:textDirection w:val="lrTb"/>
            <w:noWrap w:val="false"/>
          </w:tcPr>
          <w:p w14:paraId="43007CBB">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3A8A9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0908B3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54D523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185,0</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2B8374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DA5B4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c>
          <w:tcPr>
            <w:tcBorders/>
            <w:tcMar>
              <w:left w:w="0" w:type="dxa"/>
              <w:top w:w="0" w:type="dxa"/>
              <w:right w:w="0" w:type="dxa"/>
              <w:bottom w:w="0" w:type="dxa"/>
            </w:tcMar>
            <w:tcW w:w="57" w:type="dxa"/>
            <w:vAlign w:val="center"/>
            <w:textDirection w:val="lrTb"/>
            <w:noWrap w:val="false"/>
          </w:tcPr>
          <w:p w14:paraId="7AB967C6">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7628DE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490657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7747C3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1A28B1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0D3FE3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tcMar>
              <w:left w:w="0" w:type="dxa"/>
              <w:top w:w="0" w:type="dxa"/>
              <w:right w:w="0" w:type="dxa"/>
              <w:bottom w:w="0" w:type="dxa"/>
            </w:tcMar>
            <w:tcW w:w="57" w:type="dxa"/>
            <w:vAlign w:val="center"/>
            <w:textDirection w:val="lrTb"/>
            <w:noWrap w:val="false"/>
          </w:tcPr>
          <w:p w14:paraId="302B9E9A">
            <w:pPr>
              <w:pBdr/>
              <w:spacing w:after="0" w:before="0" w:line="240" w:lineRule="auto"/>
              <w:ind/>
              <w:rPr/>
            </w:pPr>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7714F8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467FC6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1A4F910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p>
        </w:tc>
        <w:tc>
          <w:tcPr>
            <w:tcBorders/>
            <w:tcMar>
              <w:left w:w="0" w:type="dxa"/>
              <w:top w:w="0" w:type="dxa"/>
              <w:right w:w="0" w:type="dxa"/>
              <w:bottom w:w="0" w:type="dxa"/>
            </w:tcMar>
            <w:tcW w:w="57" w:type="dxa"/>
            <w:vAlign w:val="center"/>
            <w:textDirection w:val="lrTb"/>
            <w:noWrap w:val="false"/>
          </w:tcPr>
          <w:p w14:paraId="62363754">
            <w:pPr>
              <w:pBdr/>
              <w:spacing w:after="0" w:before="0" w:line="240" w:lineRule="auto"/>
              <w:ind/>
              <w:rPr/>
            </w:pPr>
            <w:r/>
            <w:r/>
          </w:p>
        </w:tc>
      </w:tr>
      <w:tr>
        <w:trPr>
          <w:trHeight w:val="195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2217C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39592C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5B2434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 Số tờ bản đồ, số thửa được xác định theo bản đồ tổng thể; </w:t>
              <w:br/>
              <w:t xml:space="preserve"> - Thửa đất 270,271 được tách ra từ thửa đất số 31, tờ số 02 tại Giấy chứng nhận số CU 261870 do Sở Tài nguyên và Môi trường thành phố Hà Nội cấp ngày 21/4/2020; </w:t>
              <w:br/>
              <w:t xml:space="preserve"> - Thửa đất số 271, tờ số 13, di</w:t>
            </w:r>
            <w:r>
              <w:rPr>
                <w:rFonts w:ascii="Times New Roman" w:hAnsi="Times New Roman" w:eastAsia="Times New Roman" w:cs="Times New Roman"/>
                <w:i/>
                <w:color w:val="000000"/>
                <w:sz w:val="24"/>
              </w:rPr>
              <w:t xml:space="preserve">ện tích 90,8m2 được sử dụng làm lối đi chung cho 270, thửa 272, thửa 273, thửa 274 và thửa 275; </w:t>
            </w:r>
            <w:r/>
          </w:p>
        </w:tc>
        <w:tc>
          <w:tcPr>
            <w:tcBorders/>
            <w:tcMar>
              <w:left w:w="0" w:type="dxa"/>
              <w:top w:w="0" w:type="dxa"/>
              <w:right w:w="0" w:type="dxa"/>
              <w:bottom w:w="0" w:type="dxa"/>
            </w:tcMar>
            <w:tcW w:w="57" w:type="dxa"/>
            <w:vAlign w:val="center"/>
            <w:textDirection w:val="lrTb"/>
            <w:noWrap w:val="false"/>
          </w:tcPr>
          <w:p w14:paraId="6E8DE6A0">
            <w:pPr>
              <w:pBdr/>
              <w:spacing w:after="0" w:before="0" w:line="240" w:lineRule="auto"/>
              <w:ind/>
              <w:rPr/>
            </w:pPr>
            <w:r/>
            <w:r/>
          </w:p>
        </w:tc>
      </w:tr>
      <w:tr>
        <w:trPr>
          <w:trHeight w:val="80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334F1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3734F8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00B6113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c>
          <w:tcPr>
            <w:tcBorders/>
            <w:tcMar>
              <w:left w:w="0" w:type="dxa"/>
              <w:top w:w="0" w:type="dxa"/>
              <w:right w:w="0" w:type="dxa"/>
              <w:bottom w:w="0" w:type="dxa"/>
            </w:tcMar>
            <w:tcW w:w="57" w:type="dxa"/>
            <w:vAlign w:val="center"/>
            <w:textDirection w:val="lrTb"/>
            <w:noWrap w:val="false"/>
          </w:tcPr>
          <w:p w14:paraId="541ACA11">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5D009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1ADF32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c>
          <w:tcPr>
            <w:tcBorders/>
            <w:tcMar>
              <w:left w:w="0" w:type="dxa"/>
              <w:top w:w="0" w:type="dxa"/>
              <w:right w:w="0" w:type="dxa"/>
              <w:bottom w:w="0" w:type="dxa"/>
            </w:tcMar>
            <w:tcW w:w="57" w:type="dxa"/>
            <w:vAlign w:val="center"/>
            <w:textDirection w:val="lrTb"/>
            <w:noWrap w:val="false"/>
          </w:tcPr>
          <w:p w14:paraId="7CD92D6F">
            <w:pPr>
              <w:pBdr/>
              <w:spacing w:after="0" w:before="0" w:line="240" w:lineRule="auto"/>
              <w:ind/>
              <w:rPr/>
            </w:pPr>
            <w:r/>
            <w:r/>
          </w:p>
        </w:tc>
      </w:tr>
      <w:tr>
        <w:trPr>
          <w:trHeight w:val="41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89A2B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442416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c>
          <w:tcPr>
            <w:tcBorders/>
            <w:tcMar>
              <w:left w:w="0" w:type="dxa"/>
              <w:top w:w="0" w:type="dxa"/>
              <w:right w:w="0" w:type="dxa"/>
              <w:bottom w:w="0" w:type="dxa"/>
            </w:tcMar>
            <w:tcW w:w="57" w:type="dxa"/>
            <w:vAlign w:val="center"/>
            <w:textDirection w:val="lrTb"/>
            <w:noWrap w:val="false"/>
          </w:tcPr>
          <w:p w14:paraId="02139BC7">
            <w:pPr>
              <w:pBdr/>
              <w:spacing w:after="0" w:before="0" w:line="240" w:lineRule="auto"/>
              <w:ind/>
              <w:rPr/>
            </w:pPr>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7F989B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19844E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0622695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Long Xuyên, huyện Phúc Thọ, thành phố Hà Nội (nay là xã Phúc Lộc, thành phố Hà Nội)</w:t>
            </w:r>
            <w:r/>
          </w:p>
        </w:tc>
        <w:tc>
          <w:tcPr>
            <w:tcBorders/>
            <w:tcMar>
              <w:left w:w="0" w:type="dxa"/>
              <w:top w:w="0" w:type="dxa"/>
              <w:right w:w="0" w:type="dxa"/>
              <w:bottom w:w="0" w:type="dxa"/>
            </w:tcMar>
            <w:tcW w:w="57" w:type="dxa"/>
            <w:vAlign w:val="center"/>
            <w:textDirection w:val="lrTb"/>
            <w:noWrap w:val="false"/>
          </w:tcPr>
          <w:p w14:paraId="7B5DCA49">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455041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225325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7BA115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xây</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43715A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159D61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c>
          <w:tcPr>
            <w:tcBorders/>
            <w:tcMar>
              <w:left w:w="0" w:type="dxa"/>
              <w:top w:w="0" w:type="dxa"/>
              <w:right w:w="0" w:type="dxa"/>
              <w:bottom w:w="0" w:type="dxa"/>
            </w:tcMar>
            <w:tcW w:w="57" w:type="dxa"/>
            <w:vAlign w:val="center"/>
            <w:textDirection w:val="lrTb"/>
            <w:noWrap w:val="false"/>
          </w:tcPr>
          <w:p w14:paraId="5724FC2D">
            <w:pPr>
              <w:pBdr/>
              <w:spacing w:after="0" w:before="0" w:line="240" w:lineRule="auto"/>
              <w:ind/>
              <w:rPr/>
            </w:pPr>
            <w:r/>
            <w:r/>
          </w:p>
        </w:tc>
      </w:tr>
      <w:tr>
        <w:trPr>
          <w:trHeight w:val="124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F1E68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0C7962F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6AC9BF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2,2m</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1D69CBA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08CB4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2,2m</w:t>
            </w:r>
            <w:r/>
          </w:p>
        </w:tc>
        <w:tc>
          <w:tcPr>
            <w:tcBorders/>
            <w:tcMar>
              <w:left w:w="0" w:type="dxa"/>
              <w:top w:w="0" w:type="dxa"/>
              <w:right w:w="0" w:type="dxa"/>
              <w:bottom w:w="0" w:type="dxa"/>
            </w:tcMar>
            <w:tcW w:w="57" w:type="dxa"/>
            <w:vAlign w:val="center"/>
            <w:textDirection w:val="lrTb"/>
            <w:noWrap w:val="false"/>
          </w:tcPr>
          <w:p w14:paraId="5F78883F">
            <w:pPr>
              <w:pBdr/>
              <w:spacing w:after="0" w:before="0" w:line="240" w:lineRule="auto"/>
              <w:ind/>
              <w:rPr/>
            </w:pPr>
            <w:r/>
            <w:r/>
          </w:p>
        </w:tc>
      </w:tr>
      <w:tr>
        <w:trPr>
          <w:trHeight w:val="709"/>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6B3CA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1C00DE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50D7FCF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Thôn Ninh Xá, xã Hồng Vân, thành phố Hà Nội; cách đê Hữu Hồng khoảng 1km</w:t>
            </w:r>
            <w:r/>
          </w:p>
        </w:tc>
        <w:tc>
          <w:tcPr>
            <w:tcBorders/>
            <w:tcMar>
              <w:left w:w="0" w:type="dxa"/>
              <w:top w:w="0" w:type="dxa"/>
              <w:right w:w="0" w:type="dxa"/>
              <w:bottom w:w="0" w:type="dxa"/>
            </w:tcMar>
            <w:tcW w:w="57" w:type="dxa"/>
            <w:vAlign w:val="center"/>
            <w:textDirection w:val="lrTb"/>
            <w:noWrap w:val="false"/>
          </w:tcPr>
          <w:p w14:paraId="0E7D3539">
            <w:pPr>
              <w:pBdr/>
              <w:spacing w:after="0" w:before="0" w:line="240" w:lineRule="auto"/>
              <w:ind/>
              <w:rPr/>
            </w:pPr>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3121A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5A6AB3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7D27D6FE">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Đông Nam: Tiếp giáp đường bê tông xây rộng khoảng 2,2m </w:t>
              <w:br/>
              <w:t xml:space="preserve"> Các hướng khác: Tiếp giáp các thửa đất khác.</w:t>
            </w:r>
            <w:r/>
          </w:p>
        </w:tc>
        <w:tc>
          <w:tcPr>
            <w:tcBorders/>
            <w:tcMar>
              <w:left w:w="0" w:type="dxa"/>
              <w:top w:w="0" w:type="dxa"/>
              <w:right w:w="0" w:type="dxa"/>
              <w:bottom w:w="0" w:type="dxa"/>
            </w:tcMar>
            <w:tcW w:w="57" w:type="dxa"/>
            <w:vAlign w:val="center"/>
            <w:textDirection w:val="lrTb"/>
            <w:noWrap w:val="false"/>
          </w:tcPr>
          <w:p w14:paraId="6D1CCDB5">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C906F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59133B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(21.131479, 105.578562)</w:t>
            </w:r>
            <w:r/>
          </w:p>
        </w:tc>
        <w:tc>
          <w:tcPr>
            <w:tcBorders/>
            <w:tcMar>
              <w:left w:w="0" w:type="dxa"/>
              <w:top w:w="0" w:type="dxa"/>
              <w:right w:w="0" w:type="dxa"/>
              <w:bottom w:w="0" w:type="dxa"/>
            </w:tcMar>
            <w:tcW w:w="57" w:type="dxa"/>
            <w:vAlign w:val="center"/>
            <w:textDirection w:val="lrTb"/>
            <w:noWrap w:val="false"/>
          </w:tcPr>
          <w:p w14:paraId="453C038B">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4B4111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7991BFA0">
            <w:pPr>
              <w:pBdr/>
              <w:spacing w:after="0" w:before="0" w:line="240" w:lineRule="auto"/>
              <w:ind/>
              <w:rPr/>
            </w:pPr>
            <w:r>
              <mc:AlternateContent>
                <mc:Choice Requires="wpg">
                  <w:drawing>
                    <wp:inline xmlns:wp="http://schemas.openxmlformats.org/drawingml/2006/wordprocessingDrawing" distT="0" distB="0" distL="0" distR="0">
                      <wp:extent cx="5610146" cy="292046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6313" name=""/>
                              <pic:cNvPicPr>
                                <a:picLocks noChangeAspect="1"/>
                              </pic:cNvPicPr>
                              <pic:nvPr/>
                            </pic:nvPicPr>
                            <pic:blipFill rotWithShape="1">
                              <a:blip r:embed="rId19"/>
                              <a:stretch/>
                            </pic:blipFill>
                            <pic:spPr bwMode="auto">
                              <a:xfrm flipH="0" flipV="0">
                                <a:off x="0" y="0"/>
                                <a:ext cx="5610145" cy="2920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1.74pt;height:229.96pt;mso-wrap-distance-left:0.00pt;mso-wrap-distance-top:0.00pt;mso-wrap-distance-right:0.00pt;mso-wrap-distance-bottom:0.00pt;z-index:1;" stroked="false">
                      <v:imagedata r:id="rId19" o:title=""/>
                      <o:lock v:ext="edit" rotation="t"/>
                    </v:shape>
                  </w:pict>
                </mc:Fallback>
              </mc:AlternateContent>
            </w:r>
            <w:r/>
          </w:p>
        </w:tc>
        <w:tc>
          <w:tcPr>
            <w:tcBorders/>
            <w:tcMar>
              <w:left w:w="0" w:type="dxa"/>
              <w:top w:w="0" w:type="dxa"/>
              <w:right w:w="0" w:type="dxa"/>
              <w:bottom w:w="0" w:type="dxa"/>
            </w:tcMar>
            <w:tcW w:w="57" w:type="dxa"/>
            <w:vAlign w:val="center"/>
            <w:textDirection w:val="lrTb"/>
            <w:noWrap w:val="false"/>
          </w:tcPr>
          <w:p w14:paraId="79DD0AA1">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0690B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7F44F87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c>
          <w:tcPr>
            <w:tcBorders/>
            <w:tcMar>
              <w:left w:w="0" w:type="dxa"/>
              <w:top w:w="0" w:type="dxa"/>
              <w:right w:w="0" w:type="dxa"/>
              <w:bottom w:w="0" w:type="dxa"/>
            </w:tcMar>
            <w:tcW w:w="57" w:type="dxa"/>
            <w:vAlign w:val="center"/>
            <w:textDirection w:val="lrTb"/>
            <w:noWrap w:val="false"/>
          </w:tcPr>
          <w:p w14:paraId="16548257">
            <w:pPr>
              <w:pBdr/>
              <w:spacing w:after="0" w:before="0" w:line="240" w:lineRule="auto"/>
              <w:ind/>
              <w:rPr/>
            </w:pPr>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3695F4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579691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40A09B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185,0</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38EFDA6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7C5B0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Mar>
              <w:left w:w="0" w:type="dxa"/>
              <w:top w:w="0" w:type="dxa"/>
              <w:right w:w="0" w:type="dxa"/>
              <w:bottom w:w="0" w:type="dxa"/>
            </w:tcMar>
            <w:tcW w:w="57" w:type="dxa"/>
            <w:vAlign w:val="center"/>
            <w:textDirection w:val="lrTb"/>
            <w:noWrap w:val="false"/>
          </w:tcPr>
          <w:p w14:paraId="7C0C0A98">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7A453A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0A23E95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1D05CF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9,92</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21A653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2F69C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21,49</w:t>
            </w:r>
            <w:r/>
          </w:p>
        </w:tc>
        <w:tc>
          <w:tcPr>
            <w:tcBorders/>
            <w:tcMar>
              <w:left w:w="0" w:type="dxa"/>
              <w:top w:w="0" w:type="dxa"/>
              <w:right w:w="0" w:type="dxa"/>
              <w:bottom w:w="0" w:type="dxa"/>
            </w:tcMar>
            <w:tcW w:w="57" w:type="dxa"/>
            <w:vAlign w:val="center"/>
            <w:textDirection w:val="lrTb"/>
            <w:noWrap w:val="false"/>
          </w:tcPr>
          <w:p w14:paraId="3E5139B6">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91F05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67DE89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337796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01E095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665AB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c>
          <w:tcPr>
            <w:tcBorders/>
            <w:tcMar>
              <w:left w:w="0" w:type="dxa"/>
              <w:top w:w="0" w:type="dxa"/>
              <w:right w:w="0" w:type="dxa"/>
              <w:bottom w:w="0" w:type="dxa"/>
            </w:tcMar>
            <w:tcW w:w="57" w:type="dxa"/>
            <w:vAlign w:val="center"/>
            <w:textDirection w:val="lrTb"/>
            <w:noWrap w:val="false"/>
          </w:tcPr>
          <w:p w14:paraId="7AD0B0D6">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269564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2F2F55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cMar>
              <w:left w:w="0" w:type="dxa"/>
              <w:top w:w="0" w:type="dxa"/>
              <w:right w:w="0" w:type="dxa"/>
              <w:bottom w:w="0" w:type="dxa"/>
            </w:tcMar>
            <w:tcW w:w="57" w:type="dxa"/>
            <w:vAlign w:val="center"/>
            <w:textDirection w:val="lrTb"/>
            <w:noWrap w:val="false"/>
          </w:tcPr>
          <w:p w14:paraId="1B2D59DC">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84E23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5F5B8A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0958A50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c>
          <w:tcPr>
            <w:tcBorders/>
            <w:tcMar>
              <w:left w:w="0" w:type="dxa"/>
              <w:top w:w="0" w:type="dxa"/>
              <w:right w:w="0" w:type="dxa"/>
              <w:bottom w:w="0" w:type="dxa"/>
            </w:tcMar>
            <w:tcW w:w="57" w:type="dxa"/>
            <w:vAlign w:val="center"/>
            <w:textDirection w:val="lrTb"/>
            <w:noWrap w:val="false"/>
          </w:tcPr>
          <w:p w14:paraId="21328F92">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0E237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50D20C9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590" w:type="dxa"/>
            <w:vAlign w:val="center"/>
            <w:textDirection w:val="lrTb"/>
            <w:noWrap w:val="false"/>
          </w:tcPr>
          <w:p w14:paraId="5589B5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c>
          <w:tcPr>
            <w:tcBorders/>
            <w:tcMar>
              <w:left w:w="0" w:type="dxa"/>
              <w:top w:w="0" w:type="dxa"/>
              <w:right w:w="0" w:type="dxa"/>
              <w:bottom w:w="0" w:type="dxa"/>
            </w:tcMar>
            <w:tcW w:w="57" w:type="dxa"/>
            <w:vAlign w:val="center"/>
            <w:textDirection w:val="lrTb"/>
            <w:noWrap w:val="false"/>
          </w:tcPr>
          <w:p w14:paraId="5E76F429">
            <w:pPr>
              <w:pBdr/>
              <w:spacing w:after="0" w:before="0" w:line="240" w:lineRule="auto"/>
              <w:ind/>
              <w:rPr/>
            </w:pPr>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5B3120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766440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0749A8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đông đúc</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554873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2DC25A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c>
          <w:tcPr>
            <w:tcBorders/>
            <w:tcMar>
              <w:left w:w="0" w:type="dxa"/>
              <w:top w:w="0" w:type="dxa"/>
              <w:right w:w="0" w:type="dxa"/>
              <w:bottom w:w="0" w:type="dxa"/>
            </w:tcMar>
            <w:tcW w:w="57" w:type="dxa"/>
            <w:vAlign w:val="center"/>
            <w:textDirection w:val="lrTb"/>
            <w:noWrap w:val="false"/>
          </w:tcPr>
          <w:p w14:paraId="2014A7B7">
            <w:pPr>
              <w:pBdr/>
              <w:spacing w:after="0" w:before="0" w:line="240" w:lineRule="auto"/>
              <w:ind/>
              <w:rPr/>
            </w:pPr>
            <w:r/>
            <w:r/>
          </w:p>
        </w:tc>
      </w:tr>
      <w:tr>
        <w:trPr>
          <w:trHeight w:val="411"/>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BC5A9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30" w:type="dxa"/>
            <w:vAlign w:val="center"/>
            <w:textDirection w:val="lrTb"/>
            <w:noWrap w:val="false"/>
          </w:tcPr>
          <w:p w14:paraId="7C57DE7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14:paraId="1FC9EE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3108" w:type="dxa"/>
            <w:vAlign w:val="center"/>
            <w:textDirection w:val="lrTb"/>
            <w:noWrap w:val="false"/>
          </w:tcPr>
          <w:p w14:paraId="6C0742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5CA2CF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cMar>
              <w:left w:w="0" w:type="dxa"/>
              <w:top w:w="0" w:type="dxa"/>
              <w:right w:w="0" w:type="dxa"/>
              <w:bottom w:w="0" w:type="dxa"/>
            </w:tcMar>
            <w:tcW w:w="57" w:type="dxa"/>
            <w:vAlign w:val="center"/>
            <w:textDirection w:val="lrTb"/>
            <w:noWrap w:val="false"/>
          </w:tcPr>
          <w:p w14:paraId="39492ACC">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0DE55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center"/>
            <w:textDirection w:val="lrTb"/>
            <w:noWrap w:val="false"/>
          </w:tcPr>
          <w:p w14:paraId="689D65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c>
          <w:tcPr>
            <w:tcBorders/>
            <w:tcMar>
              <w:left w:w="0" w:type="dxa"/>
              <w:top w:w="0" w:type="dxa"/>
              <w:right w:w="0" w:type="dxa"/>
              <w:bottom w:w="0" w:type="dxa"/>
            </w:tcMar>
            <w:tcW w:w="57" w:type="dxa"/>
            <w:vAlign w:val="center"/>
            <w:textDirection w:val="lrTb"/>
            <w:noWrap w:val="false"/>
          </w:tcPr>
          <w:p w14:paraId="018D6F43">
            <w:pPr>
              <w:pBdr/>
              <w:spacing w:after="0" w:before="0" w:line="240" w:lineRule="auto"/>
              <w:ind/>
              <w:rPr/>
            </w:pPr>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0BABDD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920" w:type="dxa"/>
            <w:vAlign w:val="top"/>
            <w:textDirection w:val="lrTb"/>
            <w:noWrap w:val="false"/>
          </w:tcPr>
          <w:p w14:paraId="42A7EB8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có CTXD là nhà kho khung sắt lợp tôn, không được ghi nhận GCN số </w:t>
            </w:r>
            <w:r>
              <w:rPr>
                <w:rFonts w:ascii="Times New Roman" w:hAnsi="Times New Roman" w:eastAsia="Times New Roman" w:cs="Times New Roman"/>
                <w:b w:val="0"/>
                <w:bCs w:val="0"/>
                <w:color w:val="000000"/>
                <w:sz w:val="24"/>
              </w:rPr>
              <w:t xml:space="preserve">DB 52786</w:t>
            </w:r>
            <w:r>
              <w:rPr>
                <w:rFonts w:ascii="Times New Roman" w:hAnsi="Times New Roman" w:eastAsia="Times New Roman" w:cs="Times New Roman"/>
                <w:color w:val="000000"/>
                <w:sz w:val="24"/>
              </w:rPr>
              <w:t xml:space="preserve">, xây hết đất, xây dựng năm 2024.</w:t>
            </w:r>
            <w:r/>
          </w:p>
        </w:tc>
        <w:tc>
          <w:tcPr>
            <w:tcBorders/>
            <w:tcMar>
              <w:left w:w="0" w:type="dxa"/>
              <w:top w:w="0" w:type="dxa"/>
              <w:right w:w="0" w:type="dxa"/>
              <w:bottom w:w="0" w:type="dxa"/>
            </w:tcMar>
            <w:tcW w:w="57" w:type="dxa"/>
            <w:vAlign w:val="center"/>
            <w:textDirection w:val="lrTb"/>
            <w:noWrap w:val="false"/>
          </w:tcPr>
          <w:p w14:paraId="6C70914A">
            <w:pPr>
              <w:pBdr/>
              <w:spacing w:after="0" w:before="0" w:line="240" w:lineRule="auto"/>
              <w:ind/>
              <w:rPr/>
            </w:pPr>
            <w:r/>
            <w:r/>
          </w:p>
        </w:tc>
      </w:tr>
    </w:tbl>
    <w:p w14:paraId="28D448A7"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14:paraId="15DFCECC" w14:textId="72F3F300">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03C47E67"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57"/>
        <w:tblInd w:w="0" w:type="dxa"/>
        <w:tblW w:w="5000" w:type="pct"/>
        <w:tblCellMar>
          <w:left w:w="0" w:type="dxa"/>
          <w:top w:w="0" w:type="dxa"/>
          <w:right w:w="0"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autofit"/>
        <w:tblLook w:val="04A0" w:firstRow="1" w:lastRow="0" w:firstColumn="1" w:lastColumn="0" w:noHBand="0" w:noVBand="1"/>
      </w:tblPr>
      <w:tblGrid>
        <w:gridCol w:w="550"/>
        <w:gridCol w:w="3759"/>
        <w:gridCol w:w="1534"/>
        <w:gridCol w:w="3512"/>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6A7E94A3">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5B5E1EF1">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42592476">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1E222578">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289AED06">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2640BBB0">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1A9C3A58">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753687C2">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3386B47B">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06C648CF">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6EC83621">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56C1CB3A">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6BF1F8AC">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7DB4F3CA">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53117287">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30068062">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19DD6CBA">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41B9642B">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3C9A123E">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15FF739C">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08E2AE32">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3BE22AC0">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7BA2BCF0">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17C4E0EF">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05C1F838">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22E0185E">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2503AA42">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2572E3BB">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53FC18F6">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397E834A">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681E0AF9">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3FAB53B6">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331BB883">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1D09817E">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22D1C9C9">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727AB2C2">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550" w:type="dxa"/>
            <w:vAlign w:val="center"/>
            <w:textDirection w:val="lrTb"/>
            <w:noWrap w:val="false"/>
          </w:tcPr>
          <w:p w14:paraId="3A83CF8A">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59" w:type="dxa"/>
            <w:vAlign w:val="center"/>
            <w:textDirection w:val="lrTb"/>
            <w:noWrap w:val="false"/>
          </w:tcPr>
          <w:p w14:paraId="7229A928">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34" w:type="dxa"/>
            <w:vAlign w:val="center"/>
            <w:textDirection w:val="lrTb"/>
            <w:noWrap w:val="false"/>
          </w:tcPr>
          <w:p w14:paraId="2439557A">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12" w:type="dxa"/>
            <w:vAlign w:val="center"/>
            <w:textDirection w:val="lrTb"/>
            <w:noWrap w:val="false"/>
          </w:tcPr>
          <w:p w14:paraId="3A55C7CB">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14:paraId="125632EF"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0FECC05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89C527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014EFFA"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6E474BF8"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03A5690"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E61CCC0"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8F8C149"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0A1BD7B4" w14:textId="34778C4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2EC11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4FF260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B6260A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382415BB" w14:textId="211326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B62800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237B36D"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EB4D83"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2709909B" w14:textId="683B800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FD41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123DFC"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E0F13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5993CBBC" w14:textId="3BD9B6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5FBE0F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35A1C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CA882"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7829732B" w14:textId="76E6542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3420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A7A09E"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C9B852"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7FB10358" w14:textId="5FC54CF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DA33D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A21280"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AAC950B"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19DE77A1" w14:textId="28B08E0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A00A8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79B4042"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FD0276"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6A544494" w14:textId="4D9F3BA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DD7C8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92C635"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4CA9FB2"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C5D2B3C" w14:textId="5BF2C99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D505FC8" w14:textId="77777777">
            <w:pPr>
              <w:widowControl w:val="false"/>
              <w:pBdr/>
              <w:spacing w:line="235" w:lineRule="auto"/>
              <w:ind w:left="144"/>
              <w:rPr>
                <w:lang w:eastAsia="ko-KR"/>
              </w:rPr>
            </w:pPr>
            <w:r>
              <w:rPr>
                <w:lang w:eastAsia="ko-KR"/>
              </w:rPr>
            </w:r>
            <w:r>
              <w:rPr>
                <w:lang w:eastAsia="ko-KR"/>
              </w:rPr>
            </w:r>
            <w:r>
              <w:rPr>
                <w:lang w:eastAsia="ko-KR"/>
              </w:rPr>
            </w:r>
          </w:p>
        </w:tc>
      </w:tr>
    </w:tbl>
    <w:p w14:paraId="50A984BD" w14:textId="77777777">
      <w:pPr>
        <w:pStyle w:val="1053"/>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059BA4C6" w14:textId="647140E0">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4CB456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5533752F"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32237F5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D807D7"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693DE8"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78DAE7"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5729FCA" w14:textId="2E37F10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68FA5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4A716B"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EE1001"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33E8D30D" w14:textId="0D2A06DC">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5F567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91D452"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8B2D2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5B50D397" w14:textId="1B7D1D6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6D223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FFB172"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473822"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1414266" w14:textId="2C6958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F9D18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9CC618C"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0C6F932"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C52DBFE" w14:textId="17DF841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1CE57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9AC1711"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9FDA58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12C39797" w14:textId="20D1E3E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49B3F3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92895"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76BAFE" w14:textId="1FAC4A82">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9F06B1B" w14:textId="39D1537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49B39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123223"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1A549E"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22CD417" w14:textId="693ED59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CD154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6868E"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654D6EC"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FC5CD55" w14:textId="1913A4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633F8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FD8274"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829573"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69AC3989" w14:textId="78FDE5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F28380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0FF498"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5274715"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6EDEBEA0" w14:textId="1797B25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24403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836FFC"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6BD63C"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7306A4C5" w14:textId="4173E4B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0EC05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0F1281"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45B868"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72C02394" w14:textId="6D0CA3D3">
            <w:pPr>
              <w:widowControl w:val="false"/>
              <w:pBdr/>
              <w:spacing w:line="235" w:lineRule="auto"/>
              <w:ind w:left="144"/>
              <w:jc w:val="center"/>
              <w:rPr/>
            </w:pPr>
            <w:r>
              <w:t xml:space="preserve">Không</w:t>
            </w:r>
            <w:r/>
          </w:p>
        </w:tc>
        <w:tc>
          <w:tcPr>
            <w:tcBorders/>
            <w:tcW w:w="1874" w:type="pct"/>
            <w:vAlign w:val="center"/>
            <w:textDirection w:val="lrTb"/>
            <w:noWrap w:val="false"/>
          </w:tcPr>
          <w:p w14:paraId="5021CEA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590080C"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9181E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5631A168" w14:textId="27F4FCEF">
            <w:pPr>
              <w:widowControl w:val="false"/>
              <w:pBdr/>
              <w:spacing w:line="235" w:lineRule="auto"/>
              <w:ind w:left="144"/>
              <w:jc w:val="center"/>
              <w:rPr/>
            </w:pPr>
            <w:r>
              <w:t xml:space="preserve">Không</w:t>
            </w:r>
            <w:r/>
          </w:p>
        </w:tc>
        <w:tc>
          <w:tcPr>
            <w:tcBorders/>
            <w:tcW w:w="1874" w:type="pct"/>
            <w:vAlign w:val="center"/>
            <w:textDirection w:val="lrTb"/>
            <w:noWrap w:val="false"/>
          </w:tcPr>
          <w:p w14:paraId="490A03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135F2D2"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B1318F"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11C741E6" w14:textId="739EAA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437CD4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1877781"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0051F3"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854B910" w14:textId="7390B990">
            <w:pPr>
              <w:widowControl w:val="false"/>
              <w:pBdr/>
              <w:spacing w:line="235" w:lineRule="auto"/>
              <w:ind w:left="144"/>
              <w:jc w:val="center"/>
              <w:rPr/>
            </w:pPr>
            <w:r>
              <w:t xml:space="preserve">Không</w:t>
            </w:r>
            <w:r/>
          </w:p>
        </w:tc>
        <w:tc>
          <w:tcPr>
            <w:tcBorders/>
            <w:tcW w:w="1874" w:type="pct"/>
            <w:vAlign w:val="center"/>
            <w:textDirection w:val="lrTb"/>
            <w:noWrap w:val="false"/>
          </w:tcPr>
          <w:p w14:paraId="254C5B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9C9FF3"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AB11666"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6B54131" w14:textId="347A0327">
            <w:pPr>
              <w:widowControl w:val="false"/>
              <w:pBdr/>
              <w:spacing w:line="235" w:lineRule="auto"/>
              <w:ind w:left="144"/>
              <w:jc w:val="center"/>
              <w:rPr/>
            </w:pPr>
            <w:r>
              <w:t xml:space="preserve">Không</w:t>
            </w:r>
            <w:r/>
          </w:p>
        </w:tc>
        <w:tc>
          <w:tcPr>
            <w:tcBorders/>
            <w:tcW w:w="1874" w:type="pct"/>
            <w:vAlign w:val="center"/>
            <w:textDirection w:val="lrTb"/>
            <w:noWrap w:val="false"/>
          </w:tcPr>
          <w:p w14:paraId="1292AB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A3CF76"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5AE4B1"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0439D6" w14:textId="3AD45415">
            <w:pPr>
              <w:widowControl w:val="false"/>
              <w:pBdr/>
              <w:spacing w:line="235" w:lineRule="auto"/>
              <w:ind w:left="144"/>
              <w:jc w:val="center"/>
              <w:rPr/>
            </w:pPr>
            <w:r>
              <w:t xml:space="preserve">Không</w:t>
            </w:r>
            <w:r/>
          </w:p>
        </w:tc>
        <w:tc>
          <w:tcPr>
            <w:tcBorders/>
            <w:tcW w:w="1874" w:type="pct"/>
            <w:vAlign w:val="center"/>
            <w:textDirection w:val="lrTb"/>
            <w:noWrap w:val="false"/>
          </w:tcPr>
          <w:p w14:paraId="692B90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522FB7"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EFD4C22"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65E8738" w14:textId="6D9F4E7B">
            <w:pPr>
              <w:widowControl w:val="false"/>
              <w:pBdr/>
              <w:spacing w:line="235" w:lineRule="auto"/>
              <w:ind w:left="144"/>
              <w:jc w:val="center"/>
              <w:rPr/>
            </w:pPr>
            <w:r>
              <w:t xml:space="preserve">Không</w:t>
            </w:r>
            <w:r/>
          </w:p>
        </w:tc>
        <w:tc>
          <w:tcPr>
            <w:tcBorders/>
            <w:tcW w:w="1874" w:type="pct"/>
            <w:vAlign w:val="center"/>
            <w:textDirection w:val="lrTb"/>
            <w:noWrap w:val="false"/>
          </w:tcPr>
          <w:p w14:paraId="23766B8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0C90792"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B344847"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2FC59646" w14:textId="7D95ACDE">
            <w:pPr>
              <w:widowControl w:val="false"/>
              <w:pBdr/>
              <w:spacing w:line="235" w:lineRule="auto"/>
              <w:ind w:left="144"/>
              <w:jc w:val="center"/>
              <w:rPr/>
            </w:pPr>
            <w:r>
              <w:t xml:space="preserve">Không</w:t>
            </w:r>
            <w:r/>
          </w:p>
        </w:tc>
        <w:tc>
          <w:tcPr>
            <w:tcBorders/>
            <w:tcW w:w="1874" w:type="pct"/>
            <w:vAlign w:val="center"/>
            <w:textDirection w:val="lrTb"/>
            <w:noWrap w:val="false"/>
          </w:tcPr>
          <w:p w14:paraId="4A22C4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D9CE33"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C83F5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7931B028" w14:textId="4757DFBC">
            <w:pPr>
              <w:widowControl w:val="false"/>
              <w:pBdr/>
              <w:spacing w:line="235" w:lineRule="auto"/>
              <w:ind w:left="144"/>
              <w:jc w:val="center"/>
              <w:rPr/>
            </w:pPr>
            <w:r>
              <w:t xml:space="preserve">Không</w:t>
            </w:r>
            <w:r/>
          </w:p>
        </w:tc>
        <w:tc>
          <w:tcPr>
            <w:tcBorders/>
            <w:tcW w:w="1874" w:type="pct"/>
            <w:vAlign w:val="center"/>
            <w:textDirection w:val="lrTb"/>
            <w:noWrap w:val="false"/>
          </w:tcPr>
          <w:p w14:paraId="023FF56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E069AC1"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E6BBE53"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56713252" w14:textId="523F6F40">
            <w:pPr>
              <w:widowControl w:val="false"/>
              <w:pBdr/>
              <w:spacing w:line="235" w:lineRule="auto"/>
              <w:ind w:left="144"/>
              <w:jc w:val="center"/>
              <w:rPr/>
            </w:pPr>
            <w:r>
              <w:t xml:space="preserve">Không</w:t>
            </w:r>
            <w:r/>
          </w:p>
        </w:tc>
        <w:tc>
          <w:tcPr>
            <w:tcBorders/>
            <w:tcW w:w="1874" w:type="pct"/>
            <w:vAlign w:val="center"/>
            <w:textDirection w:val="lrTb"/>
            <w:noWrap w:val="false"/>
          </w:tcPr>
          <w:p w14:paraId="4FA4482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302B44"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F8A8F1"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79760C33" w14:textId="037618BC">
            <w:pPr>
              <w:widowControl w:val="false"/>
              <w:pBdr/>
              <w:spacing w:line="235" w:lineRule="auto"/>
              <w:ind w:left="144"/>
              <w:jc w:val="center"/>
              <w:rPr/>
            </w:pPr>
            <w:r>
              <w:t xml:space="preserve">Không</w:t>
            </w:r>
            <w:r/>
          </w:p>
        </w:tc>
        <w:tc>
          <w:tcPr>
            <w:tcBorders/>
            <w:tcW w:w="1874" w:type="pct"/>
            <w:vAlign w:val="center"/>
            <w:textDirection w:val="lrTb"/>
            <w:noWrap w:val="false"/>
          </w:tcPr>
          <w:p w14:paraId="40BEFAE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69CB19"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A15154"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50B9D5C9" w14:textId="5982D91E">
            <w:pPr>
              <w:widowControl w:val="false"/>
              <w:pBdr/>
              <w:spacing w:line="235" w:lineRule="auto"/>
              <w:ind w:left="144"/>
              <w:jc w:val="center"/>
              <w:rPr/>
            </w:pPr>
            <w:r>
              <w:t xml:space="preserve">Không</w:t>
            </w:r>
            <w:r/>
          </w:p>
        </w:tc>
        <w:tc>
          <w:tcPr>
            <w:tcBorders/>
            <w:tcW w:w="1874" w:type="pct"/>
            <w:vAlign w:val="center"/>
            <w:textDirection w:val="lrTb"/>
            <w:noWrap w:val="false"/>
          </w:tcPr>
          <w:p w14:paraId="044B6AC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A301E7"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38CAABA"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167E50B4" w14:textId="4EDEA1A8">
            <w:pPr>
              <w:widowControl w:val="false"/>
              <w:pBdr/>
              <w:spacing w:line="235" w:lineRule="auto"/>
              <w:ind w:left="144"/>
              <w:jc w:val="center"/>
              <w:rPr/>
            </w:pPr>
            <w:r>
              <w:t xml:space="preserve">Không</w:t>
            </w:r>
            <w:r/>
          </w:p>
        </w:tc>
        <w:tc>
          <w:tcPr>
            <w:tcBorders/>
            <w:tcW w:w="1874" w:type="pct"/>
            <w:vAlign w:val="center"/>
            <w:textDirection w:val="lrTb"/>
            <w:noWrap w:val="false"/>
          </w:tcPr>
          <w:p w14:paraId="06EAC6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B01913"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BEC63F"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69C81848" w14:textId="058BD3B0">
            <w:pPr>
              <w:widowControl w:val="false"/>
              <w:pBdr/>
              <w:spacing w:line="235" w:lineRule="auto"/>
              <w:ind w:left="144"/>
              <w:jc w:val="center"/>
              <w:rPr/>
            </w:pPr>
            <w:r>
              <w:t xml:space="preserve">Không</w:t>
            </w:r>
            <w:r/>
          </w:p>
        </w:tc>
        <w:tc>
          <w:tcPr>
            <w:tcBorders/>
            <w:tcW w:w="1874" w:type="pct"/>
            <w:vAlign w:val="center"/>
            <w:textDirection w:val="lrTb"/>
            <w:noWrap w:val="false"/>
          </w:tcPr>
          <w:p w14:paraId="3C58613E"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5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2900A940" w14:textId="3E539629">
      <w:pPr>
        <w:pStyle w:val="1053"/>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14:paraId="7AC8EAD7" w14:textId="70DE030C">
      <w:pPr>
        <w:pStyle w:val="1053"/>
        <w:pBdr/>
        <w:tabs>
          <w:tab w:val="left" w:leader="none" w:pos="993"/>
        </w:tabs>
        <w:spacing w:after="120" w:before="120" w:line="276" w:lineRule="auto"/>
        <w:ind w:left="360"/>
        <w:jc w:val="both"/>
        <w:rPr>
          <w:lang w:val="pt-BR"/>
        </w:rPr>
      </w:pPr>
      <w:r>
        <w:rPr>
          <w:lang w:val="pt-BR"/>
        </w:rPr>
        <w:t xml:space="preserve">Tổ thẩm định cũng không nhận được bất kì hồ sơ pháp lí nào liên quan tới </w:t>
      </w:r>
      <w:r>
        <w:rPr>
          <w:lang w:val="pt-BR"/>
        </w:rPr>
        <w:t xml:space="preserve">các </w:t>
      </w:r>
      <w:r>
        <w:rPr>
          <w:lang w:val="pt-BR"/>
        </w:rPr>
        <w:t xml:space="preserve">CTXD hiện có</w:t>
      </w:r>
      <w:r>
        <w:rPr>
          <w:lang w:val="pt-BR"/>
        </w:rPr>
        <w:t xml:space="preserve"> trên. Đồng thời, tài sản đang trong quá trình xử lý tài sản tại Ngân hàng, Tổ thẩm định không nhận được sự phối hợp </w:t>
      </w:r>
      <w:r>
        <w:rPr>
          <w:lang w:val="pt-BR"/>
        </w:rPr>
        <w:t xml:space="preserve">một cách đầy đủ</w:t>
      </w:r>
      <w:r>
        <w:rPr>
          <w:lang w:val="pt-BR"/>
        </w:rPr>
        <w:t xml:space="preserve"> của các bên liên quan để thực hiện đầy đủ các thủ tục khảo sát, đo đạc.</w:t>
      </w:r>
      <w:r>
        <w:rPr>
          <w:lang w:val="pt-BR"/>
        </w:rPr>
        <w:t xml:space="preserve"> </w:t>
      </w:r>
      <w:r>
        <w:rPr>
          <w:lang w:val="pt-BR"/>
        </w:rPr>
        <w:t xml:space="preserve">D</w:t>
      </w:r>
      <w:r>
        <w:rPr>
          <w:lang w:val="pt-BR"/>
        </w:rPr>
        <w:t xml:space="preserve">o vậy, theo đề nghị của Khách hàng/Ngân hàng, tổ thẩm định xác định giá trị </w:t>
      </w:r>
      <w:r>
        <w:rPr>
          <w:lang w:val="pt-BR"/>
        </w:rPr>
        <w:t xml:space="preserve">công trình theo hiện trạng</w:t>
      </w:r>
      <w:r>
        <w:rPr>
          <w:lang w:val="pt-BR"/>
        </w:rPr>
        <w:t xml:space="preserve"> với giả định thông số Khách hàng cung cấp là chính xác</w:t>
      </w:r>
      <w:r>
        <w:rPr>
          <w:lang w:val="pt-BR"/>
        </w:rPr>
        <w:t xml:space="preserve">, </w:t>
      </w:r>
      <w:r>
        <w:rPr>
          <w:lang w:val="nl-NL"/>
        </w:rPr>
        <w:t xml:space="preserve">giá trị công trình xây dựng chỉ mang tính chất tham khảo. Ngoài ra, Tổ thẩm định không có trách nhiệm xác minh chủ sở hữu công trình xây dựng trên. Kính đề nghị đơn vị sử dụng kết quả lưu ý.</w:t>
      </w:r>
      <w:r>
        <w:rPr>
          <w:lang w:val="pt-BR"/>
        </w:rPr>
      </w:r>
      <w:r>
        <w:rPr>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5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5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5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5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5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289DC387">
      <w:pPr>
        <w:pStyle w:val="105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5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6B786E6A">
      <w:pPr>
        <w:pStyle w:val="105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t xml:space="preserve">:</w:t>
      </w:r>
      <w:r>
        <w:rPr>
          <w:b/>
          <w:lang w:val="pt-BR"/>
        </w:rPr>
      </w:r>
      <w:r>
        <w:rPr>
          <w:b/>
          <w:lang w:val="pt-BR"/>
        </w:rPr>
      </w:r>
    </w:p>
    <w:p w14:paraId="413DA54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số 01:</w:t>
      </w:r>
      <w:r/>
    </w:p>
    <w:p w14:paraId="6A080674">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3"/>
        <w:gridCol w:w="2268"/>
        <w:gridCol w:w="1664"/>
        <w:gridCol w:w="1664"/>
        <w:gridCol w:w="1664"/>
        <w:gridCol w:w="1664"/>
        <w:gridCol w:w="5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4AF042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DB3DE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CC71B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BF69E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48B3A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50381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57" w:type="dxa"/>
            <w:vAlign w:val="center"/>
            <w:textDirection w:val="lrTb"/>
            <w:noWrap w:val="false"/>
          </w:tcPr>
          <w:p w14:paraId="5948388C">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top"/>
            <w:textDirection w:val="lrTb"/>
            <w:noWrap w:val="false"/>
          </w:tcPr>
          <w:p w14:paraId="1F3EAD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268" w:type="dxa"/>
            <w:vAlign w:val="top"/>
            <w:textDirection w:val="lrTb"/>
            <w:noWrap w:val="false"/>
          </w:tcPr>
          <w:p w14:paraId="58BB01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664" w:type="dxa"/>
            <w:vAlign w:val="top"/>
            <w:textDirection w:val="lrTb"/>
            <w:noWrap w:val="false"/>
          </w:tcPr>
          <w:p w14:paraId="7A1751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top"/>
            <w:textDirection w:val="lrTb"/>
            <w:noWrap w:val="false"/>
          </w:tcPr>
          <w:p w14:paraId="270EE9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top"/>
            <w:textDirection w:val="lrTb"/>
            <w:noWrap w:val="false"/>
          </w:tcPr>
          <w:p w14:paraId="1FEDDD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F5A75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00BC5173">
            <w:pPr>
              <w:pBdr/>
              <w:spacing w:after="0" w:before="0" w:line="240" w:lineRule="auto"/>
              <w:ind/>
              <w:rPr/>
            </w:pPr>
            <w:r/>
            <w:r/>
          </w:p>
        </w:tc>
      </w:tr>
      <w:tr>
        <w:trPr>
          <w:trHeight w:val="888"/>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01593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52450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0E410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A1B27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1CA27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D7744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tcMar>
              <w:left w:w="0" w:type="dxa"/>
              <w:top w:w="0" w:type="dxa"/>
              <w:right w:w="0" w:type="dxa"/>
              <w:bottom w:w="0" w:type="dxa"/>
            </w:tcMar>
            <w:tcW w:w="57" w:type="dxa"/>
            <w:vAlign w:val="center"/>
            <w:textDirection w:val="lrTb"/>
            <w:noWrap w:val="false"/>
          </w:tcPr>
          <w:p w14:paraId="7BE56244">
            <w:pPr>
              <w:pBdr/>
              <w:spacing w:after="0" w:before="0" w:line="240" w:lineRule="auto"/>
              <w:ind/>
              <w:rPr/>
            </w:pPr>
            <w:r/>
            <w:r/>
          </w:p>
        </w:tc>
      </w:tr>
      <w:tr>
        <w:trPr>
          <w:trHeight w:val="1691"/>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CE68D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90CCC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66EED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F4A51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E0088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https://www.facebook.com/share/r/1HZnMLN2Zt/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043A9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https://guland.vn/post/ban-dat-150m2-353-ty-tai-xa-long-xuyen-huyen-phuc-tho-1227569</w:t>
            </w:r>
            <w:r/>
          </w:p>
        </w:tc>
        <w:tc>
          <w:tcPr>
            <w:tcBorders/>
            <w:tcMar>
              <w:left w:w="0" w:type="dxa"/>
              <w:top w:w="0" w:type="dxa"/>
              <w:right w:w="0" w:type="dxa"/>
              <w:bottom w:w="0" w:type="dxa"/>
            </w:tcMar>
            <w:tcW w:w="57" w:type="dxa"/>
            <w:vAlign w:val="center"/>
            <w:textDirection w:val="lrTb"/>
            <w:noWrap w:val="false"/>
          </w:tcPr>
          <w:p w14:paraId="4E622BFD">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11F4A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4E1209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1A164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9E1DB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0982514549 </w:t>
              <w:br/>
              <w:t xml:space="preserve"> (sale)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318DC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0399306186</w:t>
              <w:br/>
              <w:t xml:space="preserve"> (sale)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7FE11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0988379534</w:t>
              <w:br/>
              <w:t xml:space="preserve"> (sale)</w:t>
            </w:r>
            <w:r/>
          </w:p>
        </w:tc>
        <w:tc>
          <w:tcPr>
            <w:tcBorders/>
            <w:tcMar>
              <w:left w:w="0" w:type="dxa"/>
              <w:top w:w="0" w:type="dxa"/>
              <w:right w:w="0" w:type="dxa"/>
              <w:bottom w:w="0" w:type="dxa"/>
            </w:tcMar>
            <w:tcW w:w="57" w:type="dxa"/>
            <w:vAlign w:val="center"/>
            <w:textDirection w:val="lrTb"/>
            <w:noWrap w:val="false"/>
          </w:tcPr>
          <w:p w14:paraId="61A090A8">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523B1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CCAA1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D9416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A1E79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62499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A37C1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Đã giao dịch</w:t>
            </w:r>
            <w:r/>
          </w:p>
        </w:tc>
        <w:tc>
          <w:tcPr>
            <w:tcBorders/>
            <w:tcMar>
              <w:left w:w="0" w:type="dxa"/>
              <w:top w:w="0" w:type="dxa"/>
              <w:right w:w="0" w:type="dxa"/>
              <w:bottom w:w="0" w:type="dxa"/>
            </w:tcMar>
            <w:tcW w:w="57" w:type="dxa"/>
            <w:vAlign w:val="center"/>
            <w:textDirection w:val="lrTb"/>
            <w:noWrap w:val="false"/>
          </w:tcPr>
          <w:p w14:paraId="3308BD0F">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D0D1D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71E4CCB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5AFC6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8C442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41698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62AE0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tcMar>
              <w:left w:w="0" w:type="dxa"/>
              <w:top w:w="0" w:type="dxa"/>
              <w:right w:w="0" w:type="dxa"/>
              <w:bottom w:w="0" w:type="dxa"/>
            </w:tcMar>
            <w:tcW w:w="57" w:type="dxa"/>
            <w:vAlign w:val="center"/>
            <w:textDirection w:val="lrTb"/>
            <w:noWrap w:val="false"/>
          </w:tcPr>
          <w:p w14:paraId="163006FF">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76B09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4F52AE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19230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03012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5CE99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433F4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cMar>
              <w:left w:w="0" w:type="dxa"/>
              <w:top w:w="0" w:type="dxa"/>
              <w:right w:w="0" w:type="dxa"/>
              <w:bottom w:w="0" w:type="dxa"/>
            </w:tcMar>
            <w:tcW w:w="57" w:type="dxa"/>
            <w:vAlign w:val="center"/>
            <w:textDirection w:val="lrTb"/>
            <w:noWrap w:val="false"/>
          </w:tcPr>
          <w:p w14:paraId="5F2667CE">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ADC2C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045F2F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1CF12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1573E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7A27C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23FF8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tcMar>
              <w:left w:w="0" w:type="dxa"/>
              <w:top w:w="0" w:type="dxa"/>
              <w:right w:w="0" w:type="dxa"/>
              <w:bottom w:w="0" w:type="dxa"/>
            </w:tcMar>
            <w:tcW w:w="57" w:type="dxa"/>
            <w:vAlign w:val="center"/>
            <w:textDirection w:val="lrTb"/>
            <w:noWrap w:val="false"/>
          </w:tcPr>
          <w:p w14:paraId="230C1310">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81CC3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4AEDE6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2E94A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F49A4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AE40D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1BEAA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cMar>
              <w:left w:w="0" w:type="dxa"/>
              <w:top w:w="0" w:type="dxa"/>
              <w:right w:w="0" w:type="dxa"/>
              <w:bottom w:w="0" w:type="dxa"/>
            </w:tcMar>
            <w:tcW w:w="57" w:type="dxa"/>
            <w:vAlign w:val="center"/>
            <w:textDirection w:val="lrTb"/>
            <w:noWrap w:val="false"/>
          </w:tcPr>
          <w:p w14:paraId="2E8EB2AF">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A4C8D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EBF35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BEE5B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trục chính thôn khoảng 200m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896BB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100m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498A7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150m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332D9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250m</w:t>
            </w:r>
            <w:r/>
          </w:p>
        </w:tc>
        <w:tc>
          <w:tcPr>
            <w:tcBorders/>
            <w:tcMar>
              <w:left w:w="0" w:type="dxa"/>
              <w:top w:w="0" w:type="dxa"/>
              <w:right w:w="0" w:type="dxa"/>
              <w:bottom w:w="0" w:type="dxa"/>
            </w:tcMar>
            <w:tcW w:w="57" w:type="dxa"/>
            <w:vAlign w:val="center"/>
            <w:textDirection w:val="lrTb"/>
            <w:noWrap w:val="false"/>
          </w:tcPr>
          <w:p w14:paraId="3144525A">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A4A00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40A561D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29108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02F7B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8FA28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9687F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tcMar>
              <w:left w:w="0" w:type="dxa"/>
              <w:top w:w="0" w:type="dxa"/>
              <w:right w:w="0" w:type="dxa"/>
              <w:bottom w:w="0" w:type="dxa"/>
            </w:tcMar>
            <w:tcW w:w="57" w:type="dxa"/>
            <w:vAlign w:val="center"/>
            <w:textDirection w:val="lrTb"/>
            <w:noWrap w:val="false"/>
          </w:tcPr>
          <w:p w14:paraId="02584FCE">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36BE7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4AD058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EEF0D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CD0E0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E8CC6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7A3C7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cMar>
              <w:left w:w="0" w:type="dxa"/>
              <w:top w:w="0" w:type="dxa"/>
              <w:right w:w="0" w:type="dxa"/>
              <w:bottom w:w="0" w:type="dxa"/>
            </w:tcMar>
            <w:tcW w:w="57" w:type="dxa"/>
            <w:vAlign w:val="center"/>
            <w:textDirection w:val="lrTb"/>
            <w:noWrap w:val="false"/>
          </w:tcPr>
          <w:p w14:paraId="4F12EF49">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00577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68C250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F837B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9C9AD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49AA7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12D59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cMar>
              <w:left w:w="0" w:type="dxa"/>
              <w:top w:w="0" w:type="dxa"/>
              <w:right w:w="0" w:type="dxa"/>
              <w:bottom w:w="0" w:type="dxa"/>
            </w:tcMar>
            <w:tcW w:w="57" w:type="dxa"/>
            <w:vAlign w:val="center"/>
            <w:textDirection w:val="lrTb"/>
            <w:noWrap w:val="false"/>
          </w:tcPr>
          <w:p w14:paraId="4BC9FC75">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1B176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1FCD4C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A2BA5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9B33A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F4545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69D67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57" w:type="dxa"/>
            <w:vAlign w:val="center"/>
            <w:textDirection w:val="lrTb"/>
            <w:noWrap w:val="false"/>
          </w:tcPr>
          <w:p w14:paraId="75DB8348">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D31DF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910D38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8AD03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821D6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53DC4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112</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DF7C3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w:t>
            </w:r>
            <w:r/>
          </w:p>
        </w:tc>
        <w:tc>
          <w:tcPr>
            <w:tcBorders/>
            <w:tcMar>
              <w:left w:w="0" w:type="dxa"/>
              <w:top w:w="0" w:type="dxa"/>
              <w:right w:w="0" w:type="dxa"/>
              <w:bottom w:w="0" w:type="dxa"/>
            </w:tcMar>
            <w:tcW w:w="57" w:type="dxa"/>
            <w:vAlign w:val="center"/>
            <w:textDirection w:val="lrTb"/>
            <w:noWrap w:val="false"/>
          </w:tcPr>
          <w:p w14:paraId="7F169547">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AB478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1748029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D9E54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7,74</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84156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5,43</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8E3D9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11,5</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77EBB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8,7</w:t>
            </w:r>
            <w:r/>
          </w:p>
        </w:tc>
        <w:tc>
          <w:tcPr>
            <w:tcBorders/>
            <w:tcMar>
              <w:left w:w="0" w:type="dxa"/>
              <w:top w:w="0" w:type="dxa"/>
              <w:right w:w="0" w:type="dxa"/>
              <w:bottom w:w="0" w:type="dxa"/>
            </w:tcMar>
            <w:tcW w:w="57" w:type="dxa"/>
            <w:vAlign w:val="center"/>
            <w:textDirection w:val="lrTb"/>
            <w:noWrap w:val="false"/>
          </w:tcPr>
          <w:p w14:paraId="3D106193">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25222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1C0BB59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B0CE5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995BD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EC179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AD815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57" w:type="dxa"/>
            <w:vAlign w:val="center"/>
            <w:textDirection w:val="lrTb"/>
            <w:noWrap w:val="false"/>
          </w:tcPr>
          <w:p w14:paraId="05A6D9D2">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910FC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13DC61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0D845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0D35C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CBB7A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3168B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tcMar>
              <w:left w:w="0" w:type="dxa"/>
              <w:top w:w="0" w:type="dxa"/>
              <w:right w:w="0" w:type="dxa"/>
              <w:bottom w:w="0" w:type="dxa"/>
            </w:tcMar>
            <w:tcW w:w="57" w:type="dxa"/>
            <w:vAlign w:val="center"/>
            <w:textDirection w:val="lrTb"/>
            <w:noWrap w:val="false"/>
          </w:tcPr>
          <w:p w14:paraId="014FE6E1">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1F384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15F150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5125D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99DB0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7F21C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7EFB3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tcMar>
              <w:left w:w="0" w:type="dxa"/>
              <w:top w:w="0" w:type="dxa"/>
              <w:right w:w="0" w:type="dxa"/>
              <w:bottom w:w="0" w:type="dxa"/>
            </w:tcMar>
            <w:tcW w:w="57" w:type="dxa"/>
            <w:vAlign w:val="center"/>
            <w:textDirection w:val="lrTb"/>
            <w:noWrap w:val="false"/>
          </w:tcPr>
          <w:p w14:paraId="17524644">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4A481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0109A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FD4A5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398F8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47CE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13CD4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tcMar>
              <w:left w:w="0" w:type="dxa"/>
              <w:top w:w="0" w:type="dxa"/>
              <w:right w:w="0" w:type="dxa"/>
              <w:bottom w:w="0" w:type="dxa"/>
            </w:tcMar>
            <w:tcW w:w="57" w:type="dxa"/>
            <w:vAlign w:val="center"/>
            <w:textDirection w:val="lrTb"/>
            <w:noWrap w:val="false"/>
          </w:tcPr>
          <w:p w14:paraId="72D168BA">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E1227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216593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C3E20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5593F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58A4E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FA0FC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tcMar>
              <w:left w:w="0" w:type="dxa"/>
              <w:top w:w="0" w:type="dxa"/>
              <w:right w:w="0" w:type="dxa"/>
              <w:bottom w:w="0" w:type="dxa"/>
            </w:tcMar>
            <w:tcW w:w="57" w:type="dxa"/>
            <w:vAlign w:val="center"/>
            <w:textDirection w:val="lrTb"/>
            <w:noWrap w:val="false"/>
          </w:tcPr>
          <w:p w14:paraId="24A44CB8">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CA700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2483E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C2E6B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51AC4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49137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2FE8C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tcMar>
              <w:left w:w="0" w:type="dxa"/>
              <w:top w:w="0" w:type="dxa"/>
              <w:right w:w="0" w:type="dxa"/>
              <w:bottom w:w="0" w:type="dxa"/>
            </w:tcMar>
            <w:tcW w:w="57" w:type="dxa"/>
            <w:vAlign w:val="center"/>
            <w:textDirection w:val="lrTb"/>
            <w:noWrap w:val="false"/>
          </w:tcPr>
          <w:p w14:paraId="71F45021">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C7935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25BBA2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Hiện trạng môi trường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9AA0F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864F2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82CFF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273D2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tcMar>
              <w:left w:w="0" w:type="dxa"/>
              <w:top w:w="0" w:type="dxa"/>
              <w:right w:w="0" w:type="dxa"/>
              <w:bottom w:w="0" w:type="dxa"/>
            </w:tcMar>
            <w:tcW w:w="57" w:type="dxa"/>
            <w:vAlign w:val="center"/>
            <w:textDirection w:val="lrTb"/>
            <w:noWrap w:val="false"/>
          </w:tcPr>
          <w:p w14:paraId="0D5ABF5A">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90470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299FC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64B61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EA68D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62FED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1FDE8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57" w:type="dxa"/>
            <w:vAlign w:val="center"/>
            <w:textDirection w:val="lrTb"/>
            <w:noWrap w:val="false"/>
          </w:tcPr>
          <w:p w14:paraId="29BE5A6F">
            <w:pPr>
              <w:pBdr/>
              <w:spacing w:after="0" w:before="0" w:line="240" w:lineRule="auto"/>
              <w:ind/>
              <w:rPr/>
            </w:pPr>
            <w:r/>
            <w:r/>
          </w:p>
        </w:tc>
      </w:tr>
      <w:tr>
        <w:trPr>
          <w:trHeight w:val="552"/>
        </w:trPr>
        <w:tc>
          <w:tcPr>
            <w:tcBorders>
              <w:left w:val="single" w:color="000000" w:sz="8" w:space="0"/>
              <w:right w:val="single" w:color="000000" w:sz="8" w:space="0"/>
            </w:tcBorders>
            <w:tcMar>
              <w:left w:w="108" w:type="dxa"/>
              <w:top w:w="0" w:type="dxa"/>
              <w:right w:w="108" w:type="dxa"/>
              <w:bottom w:w="0" w:type="dxa"/>
            </w:tcMar>
            <w:tcW w:w="703" w:type="dxa"/>
            <w:vAlign w:val="center"/>
            <w:textDirection w:val="lrTb"/>
            <w:noWrap/>
          </w:tcPr>
          <w:p w14:paraId="057A98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right w:val="single" w:color="000000" w:sz="8" w:space="0"/>
            </w:tcBorders>
            <w:tcMar>
              <w:left w:w="108" w:type="dxa"/>
              <w:top w:w="0" w:type="dxa"/>
              <w:right w:w="108" w:type="dxa"/>
              <w:bottom w:w="0" w:type="dxa"/>
            </w:tcMar>
            <w:tcW w:w="2268" w:type="dxa"/>
            <w:vAlign w:val="center"/>
            <w:textDirection w:val="lrTb"/>
            <w:noWrap w:val="false"/>
          </w:tcPr>
          <w:p w14:paraId="38A4206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right w:val="single" w:color="000000" w:sz="8" w:space="0"/>
            </w:tcBorders>
            <w:tcMar>
              <w:left w:w="108" w:type="dxa"/>
              <w:top w:w="0" w:type="dxa"/>
              <w:right w:w="108" w:type="dxa"/>
              <w:bottom w:w="0" w:type="dxa"/>
            </w:tcMar>
            <w:tcW w:w="1664" w:type="dxa"/>
            <w:vAlign w:val="center"/>
            <w:textDirection w:val="lrTb"/>
            <w:noWrap w:val="false"/>
          </w:tcPr>
          <w:p w14:paraId="4CCE8E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right w:val="single" w:color="000000" w:sz="8" w:space="0"/>
            </w:tcBorders>
            <w:tcMar>
              <w:left w:w="108" w:type="dxa"/>
              <w:top w:w="0" w:type="dxa"/>
              <w:right w:w="108" w:type="dxa"/>
              <w:bottom w:w="0" w:type="dxa"/>
            </w:tcMar>
            <w:tcW w:w="1664" w:type="dxa"/>
            <w:vAlign w:val="center"/>
            <w:textDirection w:val="lrTb"/>
            <w:noWrap w:val="false"/>
          </w:tcPr>
          <w:p w14:paraId="44D28F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right w:val="single" w:color="000000" w:sz="8" w:space="0"/>
            </w:tcBorders>
            <w:tcMar>
              <w:left w:w="108" w:type="dxa"/>
              <w:top w:w="0" w:type="dxa"/>
              <w:right w:w="108" w:type="dxa"/>
              <w:bottom w:w="0" w:type="dxa"/>
            </w:tcMar>
            <w:tcW w:w="1664" w:type="dxa"/>
            <w:vAlign w:val="center"/>
            <w:textDirection w:val="lrTb"/>
            <w:noWrap w:val="false"/>
          </w:tcPr>
          <w:p w14:paraId="09F409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right w:val="single" w:color="000000" w:sz="8" w:space="0"/>
            </w:tcBorders>
            <w:tcMar>
              <w:left w:w="108" w:type="dxa"/>
              <w:top w:w="0" w:type="dxa"/>
              <w:right w:w="108" w:type="dxa"/>
              <w:bottom w:w="0" w:type="dxa"/>
            </w:tcMar>
            <w:tcW w:w="1664" w:type="dxa"/>
            <w:vAlign w:val="center"/>
            <w:textDirection w:val="lrTb"/>
            <w:noWrap w:val="false"/>
          </w:tcPr>
          <w:p w14:paraId="311FAE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cMar>
              <w:left w:w="0" w:type="dxa"/>
              <w:top w:w="0" w:type="dxa"/>
              <w:right w:w="0" w:type="dxa"/>
              <w:bottom w:w="0" w:type="dxa"/>
            </w:tcMar>
            <w:tcW w:w="57" w:type="dxa"/>
            <w:vAlign w:val="center"/>
            <w:textDirection w:val="lrTb"/>
            <w:noWrap w:val="false"/>
          </w:tcPr>
          <w:p w14:paraId="52890BAA">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8A5BF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71A7FBB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D7478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15A3D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2.349.000.000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84D33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6FD9A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0" w:type="dxa"/>
              <w:top w:w="0" w:type="dxa"/>
              <w:right w:w="0" w:type="dxa"/>
              <w:bottom w:w="0" w:type="dxa"/>
            </w:tcMar>
            <w:tcW w:w="57" w:type="dxa"/>
            <w:vAlign w:val="center"/>
            <w:textDirection w:val="lrTb"/>
            <w:noWrap w:val="false"/>
          </w:tcPr>
          <w:p w14:paraId="6935DC5E">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1DDBC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2A7CB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6BC85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C2502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2.231.550.000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DEF8E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2.660.000.000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99A0D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3.500.000.000</w:t>
            </w:r>
            <w:r/>
          </w:p>
        </w:tc>
        <w:tc>
          <w:tcPr>
            <w:tcBorders/>
            <w:tcMar>
              <w:left w:w="0" w:type="dxa"/>
              <w:top w:w="0" w:type="dxa"/>
              <w:right w:w="0" w:type="dxa"/>
              <w:bottom w:w="0" w:type="dxa"/>
            </w:tcMar>
            <w:tcW w:w="57" w:type="dxa"/>
            <w:vAlign w:val="center"/>
            <w:textDirection w:val="lrTb"/>
            <w:noWrap w:val="false"/>
          </w:tcPr>
          <w:p w14:paraId="368B5D8E">
            <w:pPr>
              <w:pBdr/>
              <w:spacing w:after="0" w:before="0" w:line="240" w:lineRule="auto"/>
              <w:ind/>
              <w:rPr/>
            </w:pPr>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29268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1DEE1C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55D9D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611ED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0D01F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54F35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7ED007FB">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0BA48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2264EDA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672C0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B4B22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F8461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C62A4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cMar>
              <w:left w:w="0" w:type="dxa"/>
              <w:top w:w="0" w:type="dxa"/>
              <w:right w:w="0" w:type="dxa"/>
              <w:bottom w:w="0" w:type="dxa"/>
            </w:tcMar>
            <w:tcW w:w="57" w:type="dxa"/>
            <w:vAlign w:val="center"/>
            <w:textDirection w:val="lrTb"/>
            <w:noWrap w:val="false"/>
          </w:tcPr>
          <w:p w14:paraId="462F699A">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BE920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71D92C1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2DC04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AF34A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2.231.550.000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8CAD0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2.660.000.000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3FF25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3.500.000.000</w:t>
            </w:r>
            <w:r/>
          </w:p>
        </w:tc>
        <w:tc>
          <w:tcPr>
            <w:tcBorders/>
            <w:tcMar>
              <w:left w:w="0" w:type="dxa"/>
              <w:top w:w="0" w:type="dxa"/>
              <w:right w:w="0" w:type="dxa"/>
              <w:bottom w:w="0" w:type="dxa"/>
            </w:tcMar>
            <w:tcW w:w="57" w:type="dxa"/>
            <w:vAlign w:val="center"/>
            <w:textDirection w:val="lrTb"/>
            <w:noWrap w:val="false"/>
          </w:tcPr>
          <w:p w14:paraId="6B7A975F">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E8793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6E206F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4A49F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0A8614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27.550.000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561B88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23.750.000</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78DAB5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23.333.333</w:t>
            </w:r>
            <w:r/>
          </w:p>
        </w:tc>
        <w:tc>
          <w:tcPr>
            <w:tcBorders/>
            <w:tcMar>
              <w:left w:w="0" w:type="dxa"/>
              <w:top w:w="0" w:type="dxa"/>
              <w:right w:w="0" w:type="dxa"/>
              <w:bottom w:w="0" w:type="dxa"/>
            </w:tcMar>
            <w:tcW w:w="57" w:type="dxa"/>
            <w:vAlign w:val="center"/>
            <w:textDirection w:val="lrTb"/>
            <w:noWrap w:val="false"/>
          </w:tcPr>
          <w:p w14:paraId="5CFC76C6">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164B3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973D4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F41E1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F8CBD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61B22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04211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38B28C1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27F52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36AD4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620588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F33D7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FA324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9BAB1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2B142286">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E135F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759AD0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1A4E35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FEBAC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AA49B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21F20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125EA599">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EDCB2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50F58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0FA724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D2C1C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DF23D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04780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40DDCFD2">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A02DB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15CE63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41F182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E1B31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BB51F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A6638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140E0F65">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4E8DC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DBB3D2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1C475B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573A2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60C7D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109DA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6A5BB028">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35467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58DC2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7E7B06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9D952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B5940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6075B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70AB9DB5">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711C7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6F0B94C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231184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12F88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58D78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DC09D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4DB92C6B">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A73E2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02FF1F9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6434FF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54DDE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13917A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5DD65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1BD76349">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23DE6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2F97557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45C59F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686FE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D2BC0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6EFC5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4CFF308A">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69BD1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0E6833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5D5C45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72B8C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570E6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F85D3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1508B70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73A83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3D9DDE8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7F60C0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FC78B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E151F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3A16D4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44489223">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BB5BB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19498A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73B98E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2EA26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ABFD4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6FA80E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567AE9F6">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EFADC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6C609AA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11972D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E6861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F9988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782D2A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291EFBE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BFB1C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14:paraId="580C15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tcPr>
          <w:p w14:paraId="39F4E7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03DD6A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D57A2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4C8666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05546C76">
            <w:pPr>
              <w:pBdr/>
              <w:spacing w:after="0" w:before="0" w:line="240" w:lineRule="auto"/>
              <w:ind/>
              <w:rPr/>
            </w:pPr>
            <w:r/>
            <w:r/>
          </w:p>
        </w:tc>
      </w:tr>
    </w:tbl>
    <w:p w14:paraId="650E0D25">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380F0EB0">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789CF94B">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91"/>
        <w:gridCol w:w="1557"/>
        <w:gridCol w:w="966"/>
        <w:gridCol w:w="1428"/>
        <w:gridCol w:w="1428"/>
        <w:gridCol w:w="1428"/>
        <w:gridCol w:w="1428"/>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43BBFE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10F11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F519E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2AA19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0E5F2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CAC77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796D6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0054C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7A9789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77541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EF2A6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96780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2.231.550.000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3731B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4775E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65E54D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5909ED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1A09E8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45A86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71C56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BBEF9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453D6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3335B9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06221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F9040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38334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F2BCB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E38FB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EA0DD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93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0D3FF5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F1AE11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3EB9F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5D9F2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FEFC0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0E353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96FE7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7A2F6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D99230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CC4F5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79D3C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DDB9A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41986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7B30A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B9DB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6BD4D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2E40B7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7FBF2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B4D0C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594C2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C672B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41578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E9F5EE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04B2A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AE62A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F0DA3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5ACF9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70907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5C7001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8278A7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2C047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A406D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33564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FA95D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5CB91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3B7664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F48C04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26325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83D42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1407F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6FF94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98B2E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3F4F3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7084CFC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1564AC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AC369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210E5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5F58F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0163C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68300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B6EBAC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7C6E3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144CD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EB0E1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BFC77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5E115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5131B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EE76C9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887A3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84762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48064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6C201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44320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DED06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54ED58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249781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7795E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822EC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5E6ED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5381A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B8296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37347F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339ACA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41097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A743F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82541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13972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8F646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1D95EB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8AB16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6AE94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4770A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DF99B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9ED93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EBABB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4FE9C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5FF20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85508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trục chính thôn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789DC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1AA1D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150m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3A50A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250m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2A458E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01D4B3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5353D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C059D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C24A5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18653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CCFBD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B26F7A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6EB943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5512CC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5F2E4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E6111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35E35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02448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2D7CD0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9970E1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567C6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C07D6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9A913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45207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90E04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22.166.666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18261F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9EDF99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3C6AED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091D1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F98BA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9EEE9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AEC02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AF3310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8CBE2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29A18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8EA3D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766A5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613AC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B1490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17545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EA8275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A3F10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EF515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C41A1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F244D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AFC04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D0BDC6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05166E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18A6D1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94727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36F59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B4CB7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0E305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22.166.666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505289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21E110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67A80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825F6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1A828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AC947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F9273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5A1A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A5158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0898A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E962C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83F29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B7E59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12EE4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7CCF12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E1A1F1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70478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D3F7B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490E0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98095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C8EEE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C02DDE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A9E7AE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E6C8C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0FAC2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AA7BD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7B21B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E721D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68A16A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F81DE5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B4568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8DB4A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FEF82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D1C85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33794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88C9E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F1205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B9C79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EA1DB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03760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34F1D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6CD81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6C1AD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69096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5DD411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C9302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8A7D1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92DDB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20729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62366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AF9BD6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5ADE1E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AFD9D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E9846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BCD8C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1DE83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04274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0305CF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BA51D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30DA8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8AC67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D149B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3916A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E240D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3CEB0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0E26E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AC8DB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AEFCB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238E0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CAC81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A4467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7A29E1A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500B07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CD769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2D54E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F798A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8B026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0B3E1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BE1577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A256A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CDC70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79D36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53B19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A5590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0680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E4889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65572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47D12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D9A5F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382E1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38DED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D677C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55A46C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2EBAF7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6EED3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7F694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218DB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F73B7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D4C07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D72AAA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52842D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FE9C8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CF541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CE8D9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DC695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E44385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50E91C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40BA23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26A94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CFD7F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19.285.000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ACF86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16.625.000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1F35D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18.666.666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893ED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AD5F4B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0B7CD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42A92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48B0C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0089C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A2DE1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E88D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9DC5FA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5AEC2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2CFDA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41CF4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840EE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15181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8D720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624DFE2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0D68EE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3300A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41175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E4D74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CF934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837DB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76ADD0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EF155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AAD42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A50F2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20.662.500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5B484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17.812.500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DAE40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17.499.999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023680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D506E7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4108CA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D40D0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BA009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C74DE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448E4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F44F68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B1F015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3F003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F3101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39BA7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C6A51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5DBF2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4E52C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089E4D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393C32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75288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CC112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DAE9C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BD8EB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3DC94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977B23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2CCD8E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343ED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6A92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20.662.500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91DDB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17.812.500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6DD83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17.499.999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5B8A3B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1D1B9F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459A3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25073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93993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20130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6A78B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CB0A1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D6726C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0727D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7FE72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98A09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BE873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3FACE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7B273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067300D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465434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E099D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E4344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00C52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876A0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9E04F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5D7363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67B3E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C8E13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B1950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19.285.000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56EB11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17.812.500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63A68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17.033.332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3D6C38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674AE7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C8EA3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2B96D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Ngõ cụt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48194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9A2D1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09203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8C4B01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BC8E9C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C5A74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44FCC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091E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3E184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3DF62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0589B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371677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1EAE9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9194B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FDD23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3CF31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2DA49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59E3B7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B87CBA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9F609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4D0AA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09C2C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17.907.500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BB9EB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16.625.000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BF8B0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15.866.665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7C0E6A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14:paraId="47E771B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71F645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AE8DA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1D3D2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17.907.500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671105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16.625.000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7D9E5B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15.866.665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221E6F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509DDF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648D45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AA7C7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284" w:type="dxa"/>
            <w:vAlign w:val="center"/>
            <w:textDirection w:val="lrTb"/>
            <w:noWrap w:val="false"/>
          </w:tcPr>
          <w:p w14:paraId="344558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16.799.722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70767B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4105E2F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2131E3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48154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6DB72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1A6C25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A51E4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6FCA89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3ACAF00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1A44DD6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BE732D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553E0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49C728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331565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2C6288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1B25786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416896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07991D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0E7EB0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12.397.500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D23E6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73ABC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7.466.668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69E622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FD5348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CBD69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556AEE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CD328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61C4C9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77EFF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66A891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2CCB764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8865E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val="false"/>
          </w:tcPr>
          <w:p w14:paraId="2B865C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1D5E43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2968B3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36B09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206374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14:paraId="7144A7A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tcPr>
          <w:p w14:paraId="231247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3F8662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F020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9.642.500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4A1CDE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8" w:type="dxa"/>
            <w:vAlign w:val="center"/>
            <w:textDirection w:val="lrTb"/>
            <w:noWrap/>
          </w:tcPr>
          <w:p w14:paraId="7BF90A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7.466.668</w:t>
            </w:r>
            <w:r/>
          </w:p>
        </w:tc>
      </w:tr>
    </w:tbl>
    <w:p w14:paraId="5A564F60">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14:paraId="789825B2">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-5,55% đến 6,59%, đảm bảo không quá 15% (theo Thông tư số 32/2024/TT-BTC ngày 16/5/2024 của Bộ Tài chính).</w:t>
      </w:r>
      <w:r/>
    </w:p>
    <w:p w14:paraId="11996366">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2B8DEA85">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5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879"/>
        <w:gridCol w:w="2024"/>
        <w:gridCol w:w="2193"/>
        <w:gridCol w:w="2110"/>
        <w:gridCol w:w="2106"/>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79D848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6BD146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7C8D1D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7A8AE5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3C4F54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24C041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659548A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037471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17.907.500</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47440B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690963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5.970.361</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6314F4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76F8CE2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585FB0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16.625.000</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1B9977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1BADEB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5.541.113</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06A9D3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33D8857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01BBB9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15.866.665</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524C2A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0736B6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5.288.359</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05" w:type="dxa"/>
            <w:vAlign w:val="center"/>
            <w:textDirection w:val="lrTb"/>
            <w:noWrap w:val="false"/>
          </w:tcPr>
          <w:p w14:paraId="280761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003F61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16.799.833</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05" w:type="dxa"/>
            <w:vAlign w:val="center"/>
            <w:textDirection w:val="lrTb"/>
            <w:noWrap w:val="false"/>
          </w:tcPr>
          <w:p w14:paraId="46FD0B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6E64C9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16.800.000</w:t>
            </w:r>
            <w:r/>
          </w:p>
        </w:tc>
      </w:tr>
    </w:tbl>
    <w:p w14:paraId="6A5CE52D" w14:textId="4E40973B">
      <w:pPr>
        <w:pBdr/>
        <w:spacing w:after="120" w:before="120" w:line="276" w:lineRule="auto"/>
        <w:ind/>
        <w:jc w:val="both"/>
        <w:rPr>
          <w:b/>
          <w:bCs/>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highlight w:val="white"/>
        </w:rPr>
        <w:t xml:space="preserve">16.800.000 đồ</w:t>
      </w:r>
      <w:r>
        <w:rPr>
          <w:rFonts w:ascii="Times New Roman" w:hAnsi="Times New Roman" w:eastAsia="Times New Roman" w:cs="Times New Roman"/>
          <w:b/>
          <w:color w:val="000000"/>
          <w:sz w:val="24"/>
        </w:rPr>
        <w:t xml:space="preserve">ng/m².</w:t>
      </w:r>
      <w:r>
        <w:rPr>
          <w:b/>
          <w:bCs/>
        </w:rPr>
      </w:r>
      <w:r>
        <w:rPr>
          <w:b/>
          <w:bCs/>
        </w:rPr>
      </w:r>
    </w:p>
    <w:p w14:paraId="515F86E8">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số 02:</w:t>
      </w:r>
      <w:r/>
    </w:p>
    <w:p w14:paraId="6AEF5C67">
      <w:pPr>
        <w:numPr>
          <w:ilvl w:val="0"/>
          <w:numId w:val="44"/>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3"/>
        <w:gridCol w:w="2409"/>
        <w:gridCol w:w="1629"/>
        <w:gridCol w:w="1629"/>
        <w:gridCol w:w="1629"/>
        <w:gridCol w:w="1629"/>
        <w:gridCol w:w="5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121139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20BE7E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78194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94C92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B3FEC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BD7F7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57" w:type="dxa"/>
            <w:vAlign w:val="center"/>
            <w:textDirection w:val="lrTb"/>
            <w:noWrap w:val="false"/>
          </w:tcPr>
          <w:p w14:paraId="24412CC3">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top"/>
            <w:textDirection w:val="lrTb"/>
            <w:noWrap w:val="false"/>
          </w:tcPr>
          <w:p w14:paraId="15D95F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409" w:type="dxa"/>
            <w:vAlign w:val="top"/>
            <w:textDirection w:val="lrTb"/>
            <w:noWrap w:val="false"/>
          </w:tcPr>
          <w:p w14:paraId="455A64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629" w:type="dxa"/>
            <w:vAlign w:val="top"/>
            <w:textDirection w:val="lrTb"/>
            <w:noWrap w:val="false"/>
          </w:tcPr>
          <w:p w14:paraId="29C30A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top"/>
            <w:textDirection w:val="lrTb"/>
            <w:noWrap w:val="false"/>
          </w:tcPr>
          <w:p w14:paraId="7DD408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top"/>
            <w:textDirection w:val="lrTb"/>
            <w:noWrap w:val="false"/>
          </w:tcPr>
          <w:p w14:paraId="4F9A21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18B6F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29A84DC5">
            <w:pPr>
              <w:pBdr/>
              <w:spacing w:after="0" w:before="0" w:line="240" w:lineRule="auto"/>
              <w:ind/>
              <w:rPr/>
            </w:pPr>
            <w:r/>
            <w:r/>
          </w:p>
        </w:tc>
      </w:tr>
      <w:tr>
        <w:trPr>
          <w:trHeight w:val="947"/>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B262B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52701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24AED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C987D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6B3B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D4845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Xã Phúc Lộc, thành phố Hà Nội</w:t>
            </w:r>
            <w:r/>
          </w:p>
        </w:tc>
        <w:tc>
          <w:tcPr>
            <w:tcBorders/>
            <w:tcMar>
              <w:left w:w="0" w:type="dxa"/>
              <w:top w:w="0" w:type="dxa"/>
              <w:right w:w="0" w:type="dxa"/>
              <w:bottom w:w="0" w:type="dxa"/>
            </w:tcMar>
            <w:tcW w:w="57" w:type="dxa"/>
            <w:vAlign w:val="center"/>
            <w:textDirection w:val="lrTb"/>
            <w:noWrap w:val="false"/>
          </w:tcPr>
          <w:p w14:paraId="2A4C3A1F">
            <w:pPr>
              <w:pBdr/>
              <w:spacing w:after="0" w:before="0" w:line="240" w:lineRule="auto"/>
              <w:ind/>
              <w:rPr/>
            </w:pPr>
            <w:r/>
            <w:r/>
          </w:p>
        </w:tc>
      </w:tr>
      <w:tr>
        <w:trPr>
          <w:trHeight w:val="196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8083D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1CCD4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144A0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57769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https://www.facebook.com/share/r/1HZnMLN2Zt/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910A5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51D3A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https://guland.vn/post/ban-dat-150m2-353-ty-tai-xa-long-xuyen-huyen-phuc-tho-1227569</w:t>
            </w:r>
            <w:r/>
          </w:p>
        </w:tc>
        <w:tc>
          <w:tcPr>
            <w:tcBorders/>
            <w:tcMar>
              <w:left w:w="0" w:type="dxa"/>
              <w:top w:w="0" w:type="dxa"/>
              <w:right w:w="0" w:type="dxa"/>
              <w:bottom w:w="0" w:type="dxa"/>
            </w:tcMar>
            <w:tcW w:w="57" w:type="dxa"/>
            <w:vAlign w:val="center"/>
            <w:textDirection w:val="lrTb"/>
            <w:noWrap w:val="false"/>
          </w:tcPr>
          <w:p w14:paraId="7F495F3F">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A9732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22B488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502F6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E999C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0399306186 </w:t>
              <w:br/>
              <w:t xml:space="preserve"> (sale)</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20293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0982514549</w:t>
              <w:br/>
              <w:t xml:space="preserve"> (sale)</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F405D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0988379534</w:t>
              <w:br/>
              <w:t xml:space="preserve"> (sale)</w:t>
            </w:r>
            <w:r/>
          </w:p>
        </w:tc>
        <w:tc>
          <w:tcPr>
            <w:tcBorders/>
            <w:tcMar>
              <w:left w:w="0" w:type="dxa"/>
              <w:top w:w="0" w:type="dxa"/>
              <w:right w:w="0" w:type="dxa"/>
              <w:bottom w:w="0" w:type="dxa"/>
            </w:tcMar>
            <w:tcW w:w="57" w:type="dxa"/>
            <w:vAlign w:val="center"/>
            <w:textDirection w:val="lrTb"/>
            <w:noWrap w:val="false"/>
          </w:tcPr>
          <w:p w14:paraId="0F81E531">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36FED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9109F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23B9E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423C8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1B2B4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F753F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cMar>
              <w:left w:w="0" w:type="dxa"/>
              <w:top w:w="0" w:type="dxa"/>
              <w:right w:w="0" w:type="dxa"/>
              <w:bottom w:w="0" w:type="dxa"/>
            </w:tcMar>
            <w:tcW w:w="57" w:type="dxa"/>
            <w:vAlign w:val="center"/>
            <w:textDirection w:val="lrTb"/>
            <w:noWrap w:val="false"/>
          </w:tcPr>
          <w:p w14:paraId="62265AD1">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76747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693AD3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D698A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FA94B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09/2024</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A1DB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79C9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tcMar>
              <w:left w:w="0" w:type="dxa"/>
              <w:top w:w="0" w:type="dxa"/>
              <w:right w:w="0" w:type="dxa"/>
              <w:bottom w:w="0" w:type="dxa"/>
            </w:tcMar>
            <w:tcW w:w="57" w:type="dxa"/>
            <w:vAlign w:val="center"/>
            <w:textDirection w:val="lrTb"/>
            <w:noWrap w:val="false"/>
          </w:tcPr>
          <w:p w14:paraId="1E0A4117">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F5BB6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11C896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AF1FD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ECFE1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7D7EA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5BA67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cMar>
              <w:left w:w="0" w:type="dxa"/>
              <w:top w:w="0" w:type="dxa"/>
              <w:right w:w="0" w:type="dxa"/>
              <w:bottom w:w="0" w:type="dxa"/>
            </w:tcMar>
            <w:tcW w:w="57" w:type="dxa"/>
            <w:vAlign w:val="center"/>
            <w:textDirection w:val="lrTb"/>
            <w:noWrap w:val="false"/>
          </w:tcPr>
          <w:p w14:paraId="11F736E6">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F031D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D82B8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0D685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08935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D2BC4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013E3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tcMar>
              <w:left w:w="0" w:type="dxa"/>
              <w:top w:w="0" w:type="dxa"/>
              <w:right w:w="0" w:type="dxa"/>
              <w:bottom w:w="0" w:type="dxa"/>
            </w:tcMar>
            <w:tcW w:w="57" w:type="dxa"/>
            <w:vAlign w:val="center"/>
            <w:textDirection w:val="lrTb"/>
            <w:noWrap w:val="false"/>
          </w:tcPr>
          <w:p w14:paraId="6726FC13">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B1A2D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30EF58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A4045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9851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63BB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FE4FF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cMar>
              <w:left w:w="0" w:type="dxa"/>
              <w:top w:w="0" w:type="dxa"/>
              <w:right w:w="0" w:type="dxa"/>
              <w:bottom w:w="0" w:type="dxa"/>
            </w:tcMar>
            <w:tcW w:w="57" w:type="dxa"/>
            <w:vAlign w:val="center"/>
            <w:textDirection w:val="lrTb"/>
            <w:noWrap w:val="false"/>
          </w:tcPr>
          <w:p w14:paraId="67F5DEA2">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AFD63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6D1885F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1DD71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200m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C168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150m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6638A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100m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ECEA5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250m</w:t>
            </w:r>
            <w:r/>
          </w:p>
        </w:tc>
        <w:tc>
          <w:tcPr>
            <w:tcBorders/>
            <w:tcMar>
              <w:left w:w="0" w:type="dxa"/>
              <w:top w:w="0" w:type="dxa"/>
              <w:right w:w="0" w:type="dxa"/>
              <w:bottom w:w="0" w:type="dxa"/>
            </w:tcMar>
            <w:tcW w:w="57" w:type="dxa"/>
            <w:vAlign w:val="center"/>
            <w:textDirection w:val="lrTb"/>
            <w:noWrap w:val="false"/>
          </w:tcPr>
          <w:p w14:paraId="7E2E50E7">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9DAE3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4607B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226E3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DB0D7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8D744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6C3DB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tcMar>
              <w:left w:w="0" w:type="dxa"/>
              <w:top w:w="0" w:type="dxa"/>
              <w:right w:w="0" w:type="dxa"/>
              <w:bottom w:w="0" w:type="dxa"/>
            </w:tcMar>
            <w:tcW w:w="57" w:type="dxa"/>
            <w:vAlign w:val="center"/>
            <w:textDirection w:val="lrTb"/>
            <w:noWrap w:val="false"/>
          </w:tcPr>
          <w:p w14:paraId="38556C83">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D7E84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7BCC8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EF8B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595E3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28E28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B7991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cMar>
              <w:left w:w="0" w:type="dxa"/>
              <w:top w:w="0" w:type="dxa"/>
              <w:right w:w="0" w:type="dxa"/>
              <w:bottom w:w="0" w:type="dxa"/>
            </w:tcMar>
            <w:tcW w:w="57" w:type="dxa"/>
            <w:vAlign w:val="center"/>
            <w:textDirection w:val="lrTb"/>
            <w:noWrap w:val="false"/>
          </w:tcPr>
          <w:p w14:paraId="2F233AE1">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33889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CBA9E2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4125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7BA82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28EDF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3B0A8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cMar>
              <w:left w:w="0" w:type="dxa"/>
              <w:top w:w="0" w:type="dxa"/>
              <w:right w:w="0" w:type="dxa"/>
              <w:bottom w:w="0" w:type="dxa"/>
            </w:tcMar>
            <w:tcW w:w="57" w:type="dxa"/>
            <w:vAlign w:val="center"/>
            <w:textDirection w:val="lrTb"/>
            <w:noWrap w:val="false"/>
          </w:tcPr>
          <w:p w14:paraId="74399252">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92E9C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3D73F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89694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1DDBD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96176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AB9BD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57" w:type="dxa"/>
            <w:vAlign w:val="center"/>
            <w:textDirection w:val="lrTb"/>
            <w:noWrap w:val="false"/>
          </w:tcPr>
          <w:p w14:paraId="7895C2BB">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393A9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2326B7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2A7C3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185</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82D51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112</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28819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951D5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w:t>
            </w:r>
            <w:r/>
          </w:p>
        </w:tc>
        <w:tc>
          <w:tcPr>
            <w:tcBorders/>
            <w:tcMar>
              <w:left w:w="0" w:type="dxa"/>
              <w:top w:w="0" w:type="dxa"/>
              <w:right w:w="0" w:type="dxa"/>
              <w:bottom w:w="0" w:type="dxa"/>
            </w:tcMar>
            <w:tcW w:w="57" w:type="dxa"/>
            <w:vAlign w:val="center"/>
            <w:textDirection w:val="lrTb"/>
            <w:noWrap w:val="false"/>
          </w:tcPr>
          <w:p w14:paraId="4D712F3A">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4518D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275E20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70A4E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9,92</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649FB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3FF2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5,43</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36F22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8,7</w:t>
            </w:r>
            <w:r/>
          </w:p>
        </w:tc>
        <w:tc>
          <w:tcPr>
            <w:tcBorders/>
            <w:tcMar>
              <w:left w:w="0" w:type="dxa"/>
              <w:top w:w="0" w:type="dxa"/>
              <w:right w:w="0" w:type="dxa"/>
              <w:bottom w:w="0" w:type="dxa"/>
            </w:tcMar>
            <w:tcW w:w="57" w:type="dxa"/>
            <w:vAlign w:val="center"/>
            <w:textDirection w:val="lrTb"/>
            <w:noWrap w:val="false"/>
          </w:tcPr>
          <w:p w14:paraId="1D051E3B">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D5BF8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1D450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36D53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E1805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6E2DF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20D7A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57" w:type="dxa"/>
            <w:vAlign w:val="center"/>
            <w:textDirection w:val="lrTb"/>
            <w:noWrap w:val="false"/>
          </w:tcPr>
          <w:p w14:paraId="77D68495">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1302B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5BD9969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26232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65ADA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C7BFD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849D1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tcMar>
              <w:left w:w="0" w:type="dxa"/>
              <w:top w:w="0" w:type="dxa"/>
              <w:right w:w="0" w:type="dxa"/>
              <w:bottom w:w="0" w:type="dxa"/>
            </w:tcMar>
            <w:tcW w:w="57" w:type="dxa"/>
            <w:vAlign w:val="center"/>
            <w:textDirection w:val="lrTb"/>
            <w:noWrap w:val="false"/>
          </w:tcPr>
          <w:p w14:paraId="57511A2E">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5C713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2E569E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2F830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E154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CBE27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13C3C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tcMar>
              <w:left w:w="0" w:type="dxa"/>
              <w:top w:w="0" w:type="dxa"/>
              <w:right w:w="0" w:type="dxa"/>
              <w:bottom w:w="0" w:type="dxa"/>
            </w:tcMar>
            <w:tcW w:w="57" w:type="dxa"/>
            <w:vAlign w:val="center"/>
            <w:textDirection w:val="lrTb"/>
            <w:noWrap w:val="false"/>
          </w:tcPr>
          <w:p w14:paraId="52CE7913">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544A2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B1B58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919E3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6791D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8DB27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65407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tcMar>
              <w:left w:w="0" w:type="dxa"/>
              <w:top w:w="0" w:type="dxa"/>
              <w:right w:w="0" w:type="dxa"/>
              <w:bottom w:w="0" w:type="dxa"/>
            </w:tcMar>
            <w:tcW w:w="57" w:type="dxa"/>
            <w:vAlign w:val="center"/>
            <w:textDirection w:val="lrTb"/>
            <w:noWrap w:val="false"/>
          </w:tcPr>
          <w:p w14:paraId="4382E5A4">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72A8B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3B90782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06EE7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32866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A5E4D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B795A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tcMar>
              <w:left w:w="0" w:type="dxa"/>
              <w:top w:w="0" w:type="dxa"/>
              <w:right w:w="0" w:type="dxa"/>
              <w:bottom w:w="0" w:type="dxa"/>
            </w:tcMar>
            <w:tcW w:w="57" w:type="dxa"/>
            <w:vAlign w:val="center"/>
            <w:textDirection w:val="lrTb"/>
            <w:noWrap w:val="false"/>
          </w:tcPr>
          <w:p w14:paraId="750F9423">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96885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5CFA98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97988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Ngõ cụt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DB470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C162A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47DAA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Bình thường</w:t>
            </w:r>
            <w:r/>
          </w:p>
        </w:tc>
        <w:tc>
          <w:tcPr>
            <w:tcBorders/>
            <w:tcMar>
              <w:left w:w="0" w:type="dxa"/>
              <w:top w:w="0" w:type="dxa"/>
              <w:right w:w="0" w:type="dxa"/>
              <w:bottom w:w="0" w:type="dxa"/>
            </w:tcMar>
            <w:tcW w:w="57" w:type="dxa"/>
            <w:vAlign w:val="center"/>
            <w:textDirection w:val="lrTb"/>
            <w:noWrap w:val="false"/>
          </w:tcPr>
          <w:p w14:paraId="54CDFA54">
            <w:pPr>
              <w:pBdr/>
              <w:spacing w:after="0" w:before="0" w:line="240" w:lineRule="auto"/>
              <w:ind/>
              <w:rPr/>
            </w:pPr>
            <w:r/>
            <w:r/>
          </w:p>
        </w:tc>
      </w:tr>
      <w:tr>
        <w:trPr>
          <w:trHeight w:val="276"/>
        </w:trPr>
        <w:tc>
          <w:tcPr>
            <w:tcBorders>
              <w:left w:val="single" w:color="000000" w:sz="8" w:space="0"/>
              <w:right w:val="single" w:color="000000" w:sz="8" w:space="0"/>
            </w:tcBorders>
            <w:tcMar>
              <w:left w:w="108" w:type="dxa"/>
              <w:top w:w="0" w:type="dxa"/>
              <w:right w:w="108" w:type="dxa"/>
              <w:bottom w:w="0" w:type="dxa"/>
            </w:tcMar>
            <w:tcW w:w="703" w:type="dxa"/>
            <w:vAlign w:val="center"/>
            <w:textDirection w:val="lrTb"/>
            <w:noWrap/>
          </w:tcPr>
          <w:p w14:paraId="0A9BEA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right w:val="single" w:color="000000" w:sz="8" w:space="0"/>
            </w:tcBorders>
            <w:tcMar>
              <w:left w:w="108" w:type="dxa"/>
              <w:top w:w="0" w:type="dxa"/>
              <w:right w:w="108" w:type="dxa"/>
              <w:bottom w:w="0" w:type="dxa"/>
            </w:tcMar>
            <w:tcW w:w="2409" w:type="dxa"/>
            <w:vAlign w:val="center"/>
            <w:textDirection w:val="lrTb"/>
            <w:noWrap w:val="false"/>
          </w:tcPr>
          <w:p w14:paraId="137DCA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right w:val="single" w:color="000000" w:sz="8" w:space="0"/>
            </w:tcBorders>
            <w:tcMar>
              <w:left w:w="108" w:type="dxa"/>
              <w:top w:w="0" w:type="dxa"/>
              <w:right w:w="108" w:type="dxa"/>
              <w:bottom w:w="0" w:type="dxa"/>
            </w:tcMar>
            <w:tcW w:w="1629" w:type="dxa"/>
            <w:vAlign w:val="center"/>
            <w:textDirection w:val="lrTb"/>
            <w:noWrap w:val="false"/>
          </w:tcPr>
          <w:p w14:paraId="2737E8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right w:val="single" w:color="000000" w:sz="8" w:space="0"/>
            </w:tcBorders>
            <w:tcMar>
              <w:left w:w="108" w:type="dxa"/>
              <w:top w:w="0" w:type="dxa"/>
              <w:right w:w="108" w:type="dxa"/>
              <w:bottom w:w="0" w:type="dxa"/>
            </w:tcMar>
            <w:tcW w:w="1629" w:type="dxa"/>
            <w:vAlign w:val="center"/>
            <w:textDirection w:val="lrTb"/>
            <w:noWrap w:val="false"/>
          </w:tcPr>
          <w:p w14:paraId="595A93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right w:val="single" w:color="000000" w:sz="8" w:space="0"/>
            </w:tcBorders>
            <w:tcMar>
              <w:left w:w="108" w:type="dxa"/>
              <w:top w:w="0" w:type="dxa"/>
              <w:right w:w="108" w:type="dxa"/>
              <w:bottom w:w="0" w:type="dxa"/>
            </w:tcMar>
            <w:tcW w:w="1629" w:type="dxa"/>
            <w:vAlign w:val="center"/>
            <w:textDirection w:val="lrTb"/>
            <w:noWrap w:val="false"/>
          </w:tcPr>
          <w:p w14:paraId="66E68E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right w:val="single" w:color="000000" w:sz="8" w:space="0"/>
            </w:tcBorders>
            <w:tcMar>
              <w:left w:w="108" w:type="dxa"/>
              <w:top w:w="0" w:type="dxa"/>
              <w:right w:w="108" w:type="dxa"/>
              <w:bottom w:w="0" w:type="dxa"/>
            </w:tcMar>
            <w:tcW w:w="1629" w:type="dxa"/>
            <w:vAlign w:val="center"/>
            <w:textDirection w:val="lrTb"/>
            <w:noWrap w:val="false"/>
          </w:tcPr>
          <w:p w14:paraId="0DEA8A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tcBorders/>
            <w:tcMar>
              <w:left w:w="0" w:type="dxa"/>
              <w:top w:w="0" w:type="dxa"/>
              <w:right w:w="0" w:type="dxa"/>
              <w:bottom w:w="0" w:type="dxa"/>
            </w:tcMar>
            <w:tcW w:w="57" w:type="dxa"/>
            <w:vAlign w:val="center"/>
            <w:textDirection w:val="lrTb"/>
            <w:noWrap w:val="false"/>
          </w:tcPr>
          <w:p w14:paraId="0F2A2B5C">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1E156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2BC54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DED98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22D2E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86B8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2.349.000.000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38450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3.500.000.000</w:t>
            </w:r>
            <w:r/>
          </w:p>
        </w:tc>
        <w:tc>
          <w:tcPr>
            <w:tcBorders/>
            <w:tcMar>
              <w:left w:w="0" w:type="dxa"/>
              <w:top w:w="0" w:type="dxa"/>
              <w:right w:w="0" w:type="dxa"/>
              <w:bottom w:w="0" w:type="dxa"/>
            </w:tcMar>
            <w:tcW w:w="57" w:type="dxa"/>
            <w:vAlign w:val="center"/>
            <w:textDirection w:val="lrTb"/>
            <w:noWrap w:val="false"/>
          </w:tcPr>
          <w:p w14:paraId="35330CA1">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2604E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73A4A9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ECB75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62582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2.660.000.000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4E10E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2.231.550.000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2385D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3.500.000.000</w:t>
            </w:r>
            <w:r/>
          </w:p>
        </w:tc>
        <w:tc>
          <w:tcPr>
            <w:tcBorders/>
            <w:tcMar>
              <w:left w:w="0" w:type="dxa"/>
              <w:top w:w="0" w:type="dxa"/>
              <w:right w:w="0" w:type="dxa"/>
              <w:bottom w:w="0" w:type="dxa"/>
            </w:tcMar>
            <w:tcW w:w="57" w:type="dxa"/>
            <w:vAlign w:val="center"/>
            <w:textDirection w:val="lrTb"/>
            <w:noWrap w:val="false"/>
          </w:tcPr>
          <w:p w14:paraId="50C8DECC">
            <w:pPr>
              <w:pBdr/>
              <w:spacing w:after="0" w:before="0" w:line="240" w:lineRule="auto"/>
              <w:ind/>
              <w:rPr/>
            </w:pPr>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F4D5A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D867F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6DEBB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583F2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9FB9F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9F9EB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4992432C">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5A216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DE616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32F57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5078D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4460A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D12AB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581F3FB3">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EBE68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293EB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69C97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30DE4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2.660.000.000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CD2B7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2.231.550.000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7F32D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3.500.000.000</w:t>
            </w:r>
            <w:r/>
          </w:p>
        </w:tc>
        <w:tc>
          <w:tcPr>
            <w:tcBorders/>
            <w:tcMar>
              <w:left w:w="0" w:type="dxa"/>
              <w:top w:w="0" w:type="dxa"/>
              <w:right w:w="0" w:type="dxa"/>
              <w:bottom w:w="0" w:type="dxa"/>
            </w:tcMar>
            <w:tcW w:w="57" w:type="dxa"/>
            <w:vAlign w:val="center"/>
            <w:textDirection w:val="lrTb"/>
            <w:noWrap w:val="false"/>
          </w:tcPr>
          <w:p w14:paraId="24E29DD6">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333BC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D1F5B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98DE6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40925C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23.750.000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741B6C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27.550.000</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19BD95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23.333.333</w:t>
            </w:r>
            <w:r/>
          </w:p>
        </w:tc>
        <w:tc>
          <w:tcPr>
            <w:tcBorders/>
            <w:tcMar>
              <w:left w:w="0" w:type="dxa"/>
              <w:top w:w="0" w:type="dxa"/>
              <w:right w:w="0" w:type="dxa"/>
              <w:bottom w:w="0" w:type="dxa"/>
            </w:tcMar>
            <w:tcW w:w="57" w:type="dxa"/>
            <w:vAlign w:val="center"/>
            <w:textDirection w:val="lrTb"/>
            <w:noWrap w:val="false"/>
          </w:tcPr>
          <w:p w14:paraId="314B7A65">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3865F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16A7D0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7845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EC968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5CD92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7E83F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14:paraId="39EA333D">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D2EDA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874685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7B3951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2B987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08E17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57847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1E31A62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2B47C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D3A6E2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F503F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B8CE4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B6198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9CFF3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07719198">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54A06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2911F7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428C8A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635E6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70FFA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03217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444F7814">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B978E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4519F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28A17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3C01E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796C6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7CBD6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6CB040E0">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3C619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53A74BE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35E492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CAD30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42060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12D9E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1DEC9082">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95A94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F4209C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382258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FA951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AD750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BC6C9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6FD6B21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A8666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7BCA1E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203574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E260F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33405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FAEDA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7EF72AB5">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2A456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4F9EF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52C43D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0F6E3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41269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9776D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6A18273F">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02042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464722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34A9B5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79984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E1A9F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E3AF6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35E8423E">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AB6CC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0F80133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B0588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24FB9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117CB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5B9C1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cMar>
              <w:left w:w="0" w:type="dxa"/>
              <w:top w:w="0" w:type="dxa"/>
              <w:right w:w="0" w:type="dxa"/>
              <w:bottom w:w="0" w:type="dxa"/>
            </w:tcMar>
            <w:tcW w:w="57" w:type="dxa"/>
            <w:vAlign w:val="center"/>
            <w:textDirection w:val="lrTb"/>
            <w:noWrap w:val="false"/>
          </w:tcPr>
          <w:p w14:paraId="229B6F67">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D9D55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529940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16D804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569F5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B7547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50070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1D96D460">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F5578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3B82BF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14B787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4D971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69443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79D70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5AB6362F">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7DECD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145762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632C6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C0AC9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C2DD0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1490B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14:paraId="4E0902F2">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EFCDD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14:paraId="571BB2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64BE21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4D3C6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0354B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E79AE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14:paraId="1F9F33DC">
            <w:pPr>
              <w:pBdr/>
              <w:spacing w:after="0" w:before="0" w:line="240" w:lineRule="auto"/>
              <w:ind/>
              <w:rPr/>
            </w:pPr>
            <w:r/>
            <w:r/>
          </w:p>
        </w:tc>
      </w:tr>
    </w:tbl>
    <w:p w14:paraId="23592486">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6C152BA1">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15557CB4">
      <w:pPr>
        <w:numPr>
          <w:ilvl w:val="0"/>
          <w:numId w:val="44"/>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91"/>
        <w:gridCol w:w="2138"/>
        <w:gridCol w:w="850"/>
        <w:gridCol w:w="1410"/>
        <w:gridCol w:w="1410"/>
        <w:gridCol w:w="1410"/>
        <w:gridCol w:w="141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E98E1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170430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243CB1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BAAFE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882C9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3EE78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8F597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65D35D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8A5042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E70EE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8F237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9C737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912BF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2.231.550.000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7CDE5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710BA9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14C42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0F353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4818F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0ABEF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A18CE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D71B7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val="false"/>
          </w:tcPr>
          <w:p w14:paraId="1E76F3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0EEB6B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718539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01453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CEF17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4687B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62F21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29FA18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7360E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F4355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8BA1D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704F1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E2E34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2AC4E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3EFEE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EFAE3D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392B2D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EF223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E8B3F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58733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D17E4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409AD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19482EB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549F4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83288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5788C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A899B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D3723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67E38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39AA4B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75616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784D8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6CCC4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3AC4C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56721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6D7FBD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7A0365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72A6B5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8CDA7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889B5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C9F4A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C90F3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6C7921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5E5EBA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8B070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98F05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80F08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4A6D1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AEB10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CACF9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BCBA58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374DB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4C0F1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87B1F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45D6E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72D9D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4EC4CC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6C77B1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2913B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8A82E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C6E59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70982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0C268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1179A9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6D17D2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64B00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6A829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0B2FD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6E226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FA51C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C36BD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C54FED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267511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ED2A0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D1FBA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FD458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18E20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63959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0C1868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5EF5FA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4E88C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8A668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A4C61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77353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A20BD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6204E0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ED82C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02F82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CB33B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725A8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7F004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7BC885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B47742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1E09C2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F5A54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A1A0A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150m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8AFCD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1EEE4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250m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666137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3613EF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168407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5B054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FC8A8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A26C2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2E1F8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8BCF7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0BE9AE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F7C9A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44AF0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C59E3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902BA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46241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816CBF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1DED7D8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2C72D8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CA629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F5CCE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AFB11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20D02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22.166.666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18BC6D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AF76BA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7542A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61115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232AE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6F118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793C0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8B934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BCAC8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39AB98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D5D69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DF54F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1E616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B1414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5C9B25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106584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5A233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79DB5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B8ECC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24651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EFF3B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AB13A4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D1115B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0828F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A5AB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581BF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F4368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B677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22.166.666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4CF7C9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85319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738F7C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C00B2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1081A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8EC88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E7CE5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5296D3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01146B8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EBEBD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AA0E5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5A0A5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4C69E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FCBE2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6678C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15602C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25A512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0F684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2BB86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936B2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5803D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-2.333.333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58677C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C4BDA1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6BC67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7C01C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35571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7539C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55BFC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65D217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14D1869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6C9830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83874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F60A1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C61EE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4BCD0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A1D686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20341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1262E9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5EE88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44039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3FE63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7DA82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5B6176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426285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39FBDF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01BA3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05BEF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DC30F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4BF9F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A32B2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76BE9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19ECF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CD2A5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EB099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B0B8B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AB29B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0692B3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FD363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F016B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F410F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CAD01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95640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3EDA7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A9EBC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5DE65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26FF5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882EA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E076D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A7231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51DA2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F1C91D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0E83820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7B9B9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C8E01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7A79F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6D1BA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49FF3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81248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B97FA8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3F635A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2DE1E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703E1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93599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78AEC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25A2DF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DB0E95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E33CE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D30E7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B6C43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C4BA2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36214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763980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4DFCA4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2BF114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0FDBA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AA0F5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C9DD0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C04F5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AD6E28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494A40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2D220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98C79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B490A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1E0C6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BA1D5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CA11C1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3BFA57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BE6F8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B863D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554B7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17.337.500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6F8BD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19.285.000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419D2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18.666.666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6C4354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A8B5D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557340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1BF07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5040C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A64BF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90258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17869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E37605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5FB4E5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ED605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F5718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1613D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6334A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439108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073D69F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51F92E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13C2F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22A48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41D0D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2.204.000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27350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136C14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0F08D0B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3FA5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C8403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3F7EA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4FDDA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21.489.000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E0BC9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22AAF4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E53533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356199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429AC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5E21E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36DB3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1F78B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07881D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B4C938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19B264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5DEC5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A9B35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32959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13324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9483D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7C460C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F109C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0254F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8715D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86826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5C3A3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FF84F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035C652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56844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D8D62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42E70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CA74A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21.489.000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0E2A7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19.833.333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548C24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573F8D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C5044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8A5F8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FF6D3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13CE6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3442F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8F8EC3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3D6BE6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7D6D45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EBC46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EB49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BDFBB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AB373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7AAC8B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CBE57E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50CD7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A63D2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E10BF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890F7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E0F6F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BAF520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01CD7C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2510D0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7E25A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507A3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862C6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20.111.500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B0BD3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3CC9F7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250DA7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Cảnh quan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5A5DC0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75208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View khu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71EF4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View khu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91073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View khu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6003C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View khu dân cư</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F6D6B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9FBEC3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046734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AD9DB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87E9B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CA92E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0FD1B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3DC4FB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1B416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4CC44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B8503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84D49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C1A9F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36882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CC3FA0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ECF3D5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E4D3C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19A9B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6A7F7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4A32F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20.111.500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006C8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7D5820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69CD3D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288909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130BB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B785B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7784A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ECB1F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C8CED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E480F9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461FCB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6D8EA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17EB4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C6C9E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50539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36BB9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47B6E7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345738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5F76F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BCA17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D5AC2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3EF71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B3AA8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45033E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168AAB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41379A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5F271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F11CD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20.111.500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00D7E2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19.366.666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vMerge w:val="restart"/>
            <w:textDirection w:val="lrTb"/>
            <w:noWrap w:val="false"/>
          </w:tcPr>
          <w:p w14:paraId="3EC37C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E79A4C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7F83EA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5AB69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Ngõ cụt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6A1B5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35C88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408CC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E41E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763EA8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27DE3D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498E7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45D47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2E471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2F6D9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DBE62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DFA8E1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518C4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0939BC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5B480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C9425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0696A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BB0CD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537AAF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67E038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2E08D1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1941D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3AD5C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18.734.000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B3EE8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18.199.999</w:t>
            </w:r>
            <w:r/>
          </w:p>
        </w:tc>
      </w:tr>
      <w:tr>
        <w:trPr>
          <w:trHeight w:val="50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4EA394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tcPr>
          <w:p w14:paraId="7B17594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06FB78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4FCAD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F486F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14.962.500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B1951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18.734.000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AA35D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18.199.999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61410F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2909C7A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56DD3F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820" w:type="dxa"/>
            <w:vAlign w:val="center"/>
            <w:textDirection w:val="lrTb"/>
            <w:noWrap/>
          </w:tcPr>
          <w:p w14:paraId="1D9846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820" w:type="dxa"/>
            <w:vAlign w:val="center"/>
            <w:textDirection w:val="lrTb"/>
            <w:noWrap w:val="false"/>
          </w:tcPr>
          <w:p w14:paraId="1CD824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17.298.833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19DAB1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36161E3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1C1382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22ABD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32BFBE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100ED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11C6BA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723FA7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4E8F2B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CE8E2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FB192F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33AC2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32B49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52DE0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61223D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93F60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2D539D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C216E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38B5E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8.787.500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7B546E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13.224.000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CE8C1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7.466.668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513534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76E39E7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6FB860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6F65A7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DFA96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25A71E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66673C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18957C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6591687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14:paraId="56A553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val="false"/>
          </w:tcPr>
          <w:p w14:paraId="558DB5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FE7B5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6E7D6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52E5B5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1" w:type="dxa"/>
            <w:vAlign w:val="center"/>
            <w:textDirection w:val="lrTb"/>
            <w:noWrap/>
          </w:tcPr>
          <w:p w14:paraId="5CFECC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38" w:type="dxa"/>
            <w:vAlign w:val="center"/>
            <w:textDirection w:val="lrTb"/>
            <w:noWrap w:val="false"/>
          </w:tcPr>
          <w:p w14:paraId="4482C4E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518327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13ACEF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4EB774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7B94CB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8.816.000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0" w:type="dxa"/>
            <w:vAlign w:val="center"/>
            <w:textDirection w:val="lrTb"/>
            <w:noWrap/>
          </w:tcPr>
          <w:p w14:paraId="3AE64B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5.133.334</w:t>
            </w:r>
            <w:r/>
          </w:p>
        </w:tc>
      </w:tr>
    </w:tbl>
    <w:p w14:paraId="546F25D1">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14:paraId="51D7B87E">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-13,51% đến  8,3%, đảm bảo không quá 15% (theo Thông tư số 32/2024/TT-BTC ngày 16/5/2024 của Bộ Tài chính).</w:t>
      </w:r>
      <w:r/>
    </w:p>
    <w:p w14:paraId="2851935B">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021133F7">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5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879"/>
        <w:gridCol w:w="2024"/>
        <w:gridCol w:w="2193"/>
        <w:gridCol w:w="2110"/>
        <w:gridCol w:w="2106"/>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0FD20A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2C115C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0BF3BD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01D49A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280C81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6BBBE5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4D9E42C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094E8E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14.962.500</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1DEE4B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55FFE6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4.988.498</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0C6F96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4554968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0374B1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18.734.000</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13C80D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25E3F6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6.244.042</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9" w:type="dxa"/>
            <w:vAlign w:val="center"/>
            <w:textDirection w:val="lrTb"/>
            <w:noWrap w:val="false"/>
          </w:tcPr>
          <w:p w14:paraId="5E18EC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024" w:type="dxa"/>
            <w:vAlign w:val="center"/>
            <w:textDirection w:val="lrTb"/>
            <w:noWrap w:val="false"/>
          </w:tcPr>
          <w:p w14:paraId="3C52727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193" w:type="dxa"/>
            <w:vAlign w:val="center"/>
            <w:textDirection w:val="lrTb"/>
            <w:noWrap w:val="false"/>
          </w:tcPr>
          <w:p w14:paraId="48857A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18.199.999</w:t>
            </w:r>
            <w:r/>
          </w:p>
        </w:tc>
        <w:tc>
          <w:tcPr>
            <w:tcBorders>
              <w:bottom w:val="single" w:color="000000" w:sz="8" w:space="0"/>
              <w:right w:val="single" w:color="000000" w:sz="8" w:space="0"/>
            </w:tcBorders>
            <w:tcMar>
              <w:left w:w="108" w:type="dxa"/>
              <w:top w:w="0" w:type="dxa"/>
              <w:right w:w="108" w:type="dxa"/>
              <w:bottom w:w="0" w:type="dxa"/>
            </w:tcMar>
            <w:tcW w:w="2110" w:type="dxa"/>
            <w:vAlign w:val="center"/>
            <w:textDirection w:val="lrTb"/>
            <w:noWrap w:val="false"/>
          </w:tcPr>
          <w:p w14:paraId="0BB41C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611DD0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6.066.060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05" w:type="dxa"/>
            <w:vAlign w:val="center"/>
            <w:textDirection w:val="lrTb"/>
            <w:noWrap w:val="false"/>
          </w:tcPr>
          <w:p w14:paraId="05C06A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29DBEF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17.298.600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05" w:type="dxa"/>
            <w:vAlign w:val="center"/>
            <w:textDirection w:val="lrTb"/>
            <w:noWrap w:val="false"/>
          </w:tcPr>
          <w:p w14:paraId="4A0EE1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06" w:type="dxa"/>
            <w:vAlign w:val="center"/>
            <w:textDirection w:val="lrTb"/>
            <w:noWrap w:val="false"/>
          </w:tcPr>
          <w:p w14:paraId="656E01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17.300.000</w:t>
            </w:r>
            <w:r/>
          </w:p>
        </w:tc>
      </w:tr>
    </w:tbl>
    <w:p w14:paraId="66099DCA" w14:textId="77777777">
      <w:pPr>
        <w:pStyle w:val="1053"/>
        <w:pBdr/>
        <w:spacing w:after="120" w:before="120" w:line="276" w:lineRule="auto"/>
        <w:ind w:left="357"/>
        <w:jc w:val="both"/>
        <w:rPr>
          <w:b/>
          <w:bCs/>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17.300.000 đồng/m².</w:t>
      </w:r>
      <w:r>
        <w:rPr>
          <w:b/>
          <w:bCs/>
        </w:rPr>
      </w:r>
      <w:r>
        <w:rPr>
          <w:b/>
          <w:bCs/>
        </w:rPr>
      </w:r>
    </w:p>
    <w:p w14:paraId="4B506B03" w14:textId="4109D0AC">
      <w:pPr>
        <w:pStyle w:val="105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64EBD63C" w14:textId="614D2AA8">
      <w:pPr>
        <w:pStyle w:val="105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Style w:val="1057"/>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23"/>
        <w:gridCol w:w="1983"/>
        <w:gridCol w:w="1758"/>
        <w:gridCol w:w="11"/>
        <w:gridCol w:w="2521"/>
        <w:gridCol w:w="210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3230979F">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3F9B8F20">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58" w:type="dxa"/>
            <w:vAlign w:val="center"/>
            <w:textDirection w:val="lrTb"/>
            <w:noWrap w:val="false"/>
          </w:tcPr>
          <w:p w14:paraId="18431F2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32" w:type="dxa"/>
            <w:vAlign w:val="center"/>
            <w:textDirection w:val="lrTb"/>
            <w:noWrap w:val="false"/>
          </w:tcPr>
          <w:p w14:paraId="4B571B9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2DEFF313">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33F946B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273" w:type="dxa"/>
            <w:vAlign w:val="center"/>
            <w:textDirection w:val="lrTb"/>
            <w:noWrap w:val="false"/>
          </w:tcPr>
          <w:p w14:paraId="588F026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275 tờ bản đồ số 13 có địa chỉ: xã Long Xuyên, huyện Phúc Thọ, thành phố Hà Nội (nay là xã Phúc Lộc, thành phố Hà Nội) theo Giấy chứng nhận quyền sử dụng đất quyền sở hữu tài sản gắn liền với đất số: DB 527090, số và</w:t>
            </w:r>
            <w:r>
              <w:rPr>
                <w:rFonts w:ascii="Times New Roman" w:hAnsi="Times New Roman" w:eastAsia="Times New Roman" w:cs="Times New Roman"/>
                <w:color w:val="000000"/>
                <w:sz w:val="24"/>
              </w:rPr>
              <w:t xml:space="preserve">o sổ cấp GCN: CS-PT 16293 do Sở Tài Nguyên và Môi Trường Thành Phố Hà Nội cấp ngày 17/5/2021.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07FDB780">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val="false"/>
          </w:tcPr>
          <w:p w14:paraId="566B9381">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66586EE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58" w:type="dxa"/>
            <w:vAlign w:val="center"/>
            <w:textDirection w:val="lrTb"/>
            <w:noWrap/>
          </w:tcPr>
          <w:p w14:paraId="6DF8D30F">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251</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532" w:type="dxa"/>
            <w:vAlign w:val="center"/>
            <w:textDirection w:val="lrTb"/>
            <w:noWrap w:val="false"/>
          </w:tcPr>
          <w:p w14:paraId="1199ACB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16.800.000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val="false"/>
          </w:tcPr>
          <w:p w14:paraId="56ABAE3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4.216.800.000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tcPr>
          <w:p w14:paraId="09C42EE5">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6273" w:type="dxa"/>
            <w:vAlign w:val="center"/>
            <w:textDirection w:val="lrTb"/>
            <w:noWrap w:val="false"/>
          </w:tcPr>
          <w:p w14:paraId="4B583403">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270 tờ bản đồ số 13 có địa chỉ: xã Long Xuyên, huyện Phúc Thọ, thành phố Hà Nội ( nay là xã Phúc Lộc, thành phố Hà Nội) theo Giấy chứng nhận quyền sử dụng đất quyền sở hữu tài sản gắn liền với đất số: DB 52786, số v</w:t>
            </w:r>
            <w:r>
              <w:rPr>
                <w:rFonts w:ascii="Times New Roman" w:hAnsi="Times New Roman" w:eastAsia="Times New Roman" w:cs="Times New Roman"/>
                <w:color w:val="000000"/>
                <w:sz w:val="24"/>
              </w:rPr>
              <w:t xml:space="preserve">ào sổ cấp GCN: CS-PT 16290 do Sở Tài Nguyên và Môi Trường Thành Phố Hà Nội cấp ngày 17/5/2021.</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48AED60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23" w:type="dxa"/>
            <w:vAlign w:val="center"/>
            <w:textDirection w:val="lrTb"/>
            <w:noWrap/>
          </w:tcPr>
          <w:p w14:paraId="2E35B3FE">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83" w:type="dxa"/>
            <w:vAlign w:val="center"/>
            <w:textDirection w:val="lrTb"/>
            <w:noWrap w:val="false"/>
          </w:tcPr>
          <w:p w14:paraId="32D4320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Đất ở nông thôn</w:t>
            </w:r>
            <w:r/>
          </w:p>
        </w:tc>
        <w:tc>
          <w:tcPr>
            <w:gridSpan w:val="2"/>
            <w:tcBorders>
              <w:bottom w:val="single" w:color="000000" w:sz="8" w:space="0"/>
              <w:right w:val="single" w:color="000000" w:sz="8" w:space="0"/>
            </w:tcBorders>
            <w:tcMar>
              <w:left w:w="108" w:type="dxa"/>
              <w:top w:w="0" w:type="dxa"/>
              <w:right w:w="108" w:type="dxa"/>
              <w:bottom w:w="0" w:type="dxa"/>
            </w:tcMar>
            <w:tcW w:w="1769" w:type="dxa"/>
            <w:vAlign w:val="center"/>
            <w:textDirection w:val="lrTb"/>
            <w:noWrap w:val="false"/>
          </w:tcPr>
          <w:p w14:paraId="42CFDA14">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185</w:t>
            </w:r>
            <w:r/>
          </w:p>
        </w:tc>
        <w:tc>
          <w:tcPr>
            <w:tcBorders>
              <w:bottom w:val="single" w:color="000000" w:sz="8" w:space="0"/>
              <w:right w:val="single" w:color="000000" w:sz="8" w:space="0"/>
            </w:tcBorders>
            <w:tcMar>
              <w:left w:w="108" w:type="dxa"/>
              <w:top w:w="0" w:type="dxa"/>
              <w:right w:w="108" w:type="dxa"/>
              <w:bottom w:w="0" w:type="dxa"/>
            </w:tcMar>
            <w:tcW w:w="2521" w:type="dxa"/>
            <w:vAlign w:val="center"/>
            <w:textDirection w:val="lrTb"/>
            <w:noWrap w:val="false"/>
          </w:tcPr>
          <w:p w14:paraId="07356E5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17.300.000</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0FEA6E4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3.200.500.000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196" w:type="dxa"/>
            <w:vAlign w:val="center"/>
            <w:textDirection w:val="lrTb"/>
            <w:noWrap/>
          </w:tcPr>
          <w:p w14:paraId="3BE49F21">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54DBB6FC">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7.417.300.000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196" w:type="dxa"/>
            <w:vAlign w:val="center"/>
            <w:textDirection w:val="lrTb"/>
            <w:noWrap/>
          </w:tcPr>
          <w:p w14:paraId="639D231D">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01" w:type="dxa"/>
            <w:vAlign w:val="center"/>
            <w:textDirection w:val="lrTb"/>
            <w:noWrap/>
          </w:tcPr>
          <w:p w14:paraId="339E3446">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7.417.300.000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297" w:type="dxa"/>
            <w:vAlign w:val="center"/>
            <w:textDirection w:val="lrTb"/>
            <w:noWrap w:val="false"/>
          </w:tcPr>
          <w:p w14:paraId="10D2DEE6">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Bảy tỷ bốn trăm mười bảy triệu ba trăm nghìn đồng chẵn./.)</w:t>
            </w:r>
            <w:r/>
          </w:p>
        </w:tc>
      </w:tr>
    </w:tbl>
    <w:p w14:paraId="187E2E91" w14:textId="4AA53CD7">
      <w:pPr>
        <w:pStyle w:val="1053"/>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53"/>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53"/>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6A342B55">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14:paraId="7587A950">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14:paraId="075BDE8A">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14:paraId="6A05E231">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14:paraId="71F4BA39">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14:paraId="0543DDCA">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14:paraId="6BDC2FFE">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14:paraId="55E17F76">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14:paraId="0361126B">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14:paraId="1BCC9B4F">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14:paraId="3BC5C53E">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14:paraId="3CC97B39">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14:paraId="1EB00A33">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14:paraId="5EA1A7F9">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14:paraId="4F4C3C1E">
      <w:pPr>
        <w:numPr>
          <w:ilvl w:val="0"/>
          <w:numId w:val="49"/>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14:paraId="16B4EA0E">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14:paraId="55191D19">
      <w:pPr>
        <w:numPr>
          <w:ilvl w:val="0"/>
          <w:numId w:val="49"/>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14:paraId="0D83969C">
      <w:pPr>
        <w:numPr>
          <w:ilvl w:val="0"/>
          <w:numId w:val="50"/>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Căn cứ theo hiện trạng khảo sát thực tế dưới</w:t>
      </w:r>
      <w:r>
        <w:rPr>
          <w:rFonts w:ascii="Times New Roman" w:hAnsi="Times New Roman" w:eastAsia="Times New Roman" w:cs="Times New Roman"/>
          <w:color w:val="000000"/>
          <w:sz w:val="24"/>
        </w:rPr>
        <w:t xml:space="preserve"> sự hướng dẫn của Khách hàng, có CTXD là nhà kho khung sắt lợp tôn xây dựng trên 2 thửa đất, không được ghi nhận GCN số DB 527090 và GCN số DB 52786, xây hết đất, xây dựng năm 2024. Theo đề nghị của Ngân hàng/Khách hàng, Tổ thẩm định không xác định giá trị</w:t>
      </w:r>
      <w:r>
        <w:rPr>
          <w:rFonts w:ascii="Times New Roman" w:hAnsi="Times New Roman" w:eastAsia="Times New Roman" w:cs="Times New Roman"/>
          <w:color w:val="000000"/>
          <w:sz w:val="24"/>
        </w:rPr>
        <w:t xml:space="preserve">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color w:val="000000"/>
          <w:spacing w:val="-2"/>
          <w:sz w:val="24"/>
        </w:rPr>
        <w:t xml:space="preserve">. </w:t>
      </w:r>
      <w:r/>
    </w:p>
    <w:p w14:paraId="159110C2">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14:paraId="43AF3BEA">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14:paraId="71901122">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rPr>
          <w:rFonts w:ascii="Times New Roman" w:hAnsi="Times New Roman" w:eastAsia="Times New Roman" w:cs="Times New Roman"/>
          <w:sz w:val="24"/>
        </w:rPr>
      </w:r>
      <w:r/>
    </w:p>
    <w:p w14:paraId="53057D19" w14:textId="10E33866">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53"/>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14:paraId="50B81C5B" w14:textId="5DD35434">
      <w:pPr>
        <w:pStyle w:val="1053"/>
        <w:pBdr/>
        <w:tabs>
          <w:tab w:val="left" w:leader="none" w:pos="993"/>
        </w:tabs>
        <w:spacing w:after="120" w:before="120" w:line="305"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r>
        <w:rPr>
          <w:highlight w:val="none"/>
          <w:lang w:val="vi-VN"/>
        </w:rPr>
      </w:r>
      <w:r>
        <w:rPr>
          <w:highlight w:val="none"/>
          <w:lang w:val="vi-VN"/>
        </w:rPr>
      </w:r>
      <w:r>
        <w:rPr>
          <w:highlight w:val="none"/>
          <w:lang w:val="vi-VN"/>
        </w:rPr>
      </w:r>
      <w:r>
        <w:rPr>
          <w:lang w:val="pt-BR"/>
        </w:rPr>
      </w:r>
    </w:p>
    <w:p w14:paraId="699F9D9D" w14:textId="17BCEFA7">
      <w:pPr>
        <w:pBdr/>
        <w:spacing w:after="200" w:line="276" w:lineRule="auto"/>
        <w:ind/>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275/2025/1891/VFI-CT.55.A</w:t>
      </w:r>
      <w:r>
        <w:rPr>
          <w:color w:val="000000" w:themeColor="text1"/>
        </w:rPr>
        <w:t xml:space="preserve"> </w:t>
      </w:r>
      <w:r>
        <w:rPr>
          <w:lang w:val="vi-VN"/>
        </w:rPr>
        <w:t xml:space="preserve">ngày </w:t>
      </w:r>
      <w:r>
        <w:rPr>
          <w:color w:val="000000" w:themeColor="text1"/>
        </w:rPr>
        <w:t xml:space="preserve">ngày 30 tháng 12 năm 2025</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14:paraId="3F06798D"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14:paraId="7671FF0B"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0E524D9F" w14:textId="36083D49">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14:paraId="5AC7D435"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14:paraId="3F24D157"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14:paraId="06B9CC71" w14:textId="035C93D8">
            <w:pPr>
              <w:pBdr/>
              <w:spacing w:line="276" w:lineRule="auto"/>
              <w:ind/>
              <w:jc w:val="center"/>
              <w:rPr>
                <w:rFonts w:eastAsia="Calibri"/>
                <w:b/>
                <w:lang w:val="pt-BR"/>
              </w:rPr>
            </w:pPr>
            <w:r>
              <w:rPr>
                <w:rFonts w:eastAsia="Calibri"/>
                <w:b/>
                <w:color w:val="000000" w:themeColor="text1"/>
                <w:lang w:val="pt-BR"/>
              </w:rPr>
              <w:t xml:space="preserve">Nguyễn Thị Thùy Dương</w:t>
            </w:r>
            <w:r>
              <w:rPr>
                <w:rFonts w:eastAsia="Calibri"/>
                <w:b/>
                <w:lang w:val="pt-BR"/>
              </w:rPr>
            </w:r>
            <w:r>
              <w:rPr>
                <w:rFonts w:eastAsia="Calibri"/>
                <w:b/>
                <w:lang w:val="pt-BR"/>
              </w:rPr>
            </w:r>
          </w:p>
          <w:p w14:paraId="07696D28" w14:textId="3B368D5C">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620" w:type="pct"/>
            <w:vAlign w:val="center"/>
            <w:textDirection w:val="lrTb"/>
            <w:noWrap w:val="false"/>
          </w:tcPr>
          <w:p w14:paraId="20FC96D7" w14:textId="7ADED4D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34467D96" w14:textId="00D69F1A">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14:paraId="31B6DBF9"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F219BD9"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4EB79684"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4161A65"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7C539A48"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p w14:paraId="2E52A3B5"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335F31CB" w14:textId="77777777">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14:paraId="660606D2"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61CDB6DE">
      <w:pPr>
        <w:pBdr/>
        <w:spacing/>
        <w:ind/>
        <w:jc w:val="center"/>
        <w:rPr>
          <w:i/>
          <w:lang w:val="pt-BR"/>
        </w:rPr>
      </w:pPr>
      <w:r>
        <w:rPr>
          <w:i/>
          <w:lang w:val="pt-BR"/>
        </w:rPr>
        <w:t xml:space="preserve">(Kèm theo Báo cáo thẩm định số</w:t>
      </w:r>
      <w:r>
        <w:rPr>
          <w:i/>
          <w:lang w:val="pt-BR"/>
        </w:rPr>
        <w:t xml:space="preserve"> </w:t>
      </w:r>
      <w:r>
        <w:rPr>
          <w:i/>
        </w:rPr>
        <w:t xml:space="preserve">275/2025/1891/VFI-BC.55.A </w:t>
      </w:r>
      <w:r>
        <w:rPr>
          <w:i/>
          <w:lang w:val="pt-BR"/>
        </w:rPr>
        <w:t xml:space="preserve">ngày </w:t>
      </w:r>
      <w:r>
        <w:rPr>
          <w:i/>
          <w:lang w:val="pt-BR"/>
        </w:rPr>
        <w:t xml:space="preserve">30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8"/>
        <w:gridCol w:w="4677"/>
      </w:tblGrid>
      <w:tr>
        <w:trPr/>
        <w:tc>
          <w:tcPr>
            <w:tcBorders/>
            <w:tcMar>
              <w:left w:w="108" w:type="dxa"/>
              <w:top w:w="0" w:type="dxa"/>
              <w:right w:w="108" w:type="dxa"/>
              <w:bottom w:w="0" w:type="dxa"/>
            </w:tcMar>
            <w:tcW w:w="4678" w:type="dxa"/>
            <w:vAlign w:val="center"/>
            <w:textDirection w:val="lrTb"/>
            <w:noWrap w:val="false"/>
          </w:tcPr>
          <w:p w14:paraId="5D5DF6D7">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c>
          <w:tcPr>
            <w:tcBorders/>
            <w:tcMar>
              <w:left w:w="108" w:type="dxa"/>
              <w:top w:w="0" w:type="dxa"/>
              <w:right w:w="108" w:type="dxa"/>
              <w:bottom w:w="0" w:type="dxa"/>
            </w:tcMar>
            <w:tcW w:w="4677" w:type="dxa"/>
            <w:vAlign w:val="center"/>
            <w:textDirection w:val="lrTb"/>
            <w:noWrap w:val="false"/>
          </w:tcPr>
          <w:p w14:paraId="698500F3">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678" w:type="dxa"/>
            <w:vAlign w:val="center"/>
            <w:textDirection w:val="lrTb"/>
            <w:noWrap w:val="false"/>
          </w:tcPr>
          <w:p w14:paraId="681A3217">
            <w:pPr>
              <w:pBdr/>
              <w:spacing w:after="0" w:before="0" w:line="240" w:lineRule="auto"/>
              <w:ind/>
              <w:rPr/>
            </w:pPr>
            <w:r>
              <mc:AlternateContent>
                <mc:Choice Requires="wpg">
                  <w:drawing>
                    <wp:inline xmlns:wp="http://schemas.openxmlformats.org/drawingml/2006/wordprocessingDrawing" distT="0" distB="0" distL="0" distR="0">
                      <wp:extent cx="2867365" cy="185025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31436" name=""/>
                              <pic:cNvPicPr>
                                <a:picLocks noChangeAspect="1"/>
                              </pic:cNvPicPr>
                              <pic:nvPr/>
                            </pic:nvPicPr>
                            <pic:blipFill rotWithShape="1">
                              <a:blip r:embed="rId20"/>
                              <a:stretch/>
                            </pic:blipFill>
                            <pic:spPr bwMode="auto">
                              <a:xfrm flipH="0" flipV="0">
                                <a:off x="0" y="0"/>
                                <a:ext cx="2867364" cy="18502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5.78pt;height:145.69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32BA135B">
            <w:pPr>
              <w:pBdr/>
              <w:spacing/>
              <w:ind/>
              <w:jc w:val="center"/>
              <w:rPr/>
            </w:pPr>
            <w:r>
              <mc:AlternateContent>
                <mc:Choice Requires="wpg">
                  <w:drawing>
                    <wp:inline xmlns:wp="http://schemas.openxmlformats.org/drawingml/2006/wordprocessingDrawing" distT="0" distB="0" distL="0" distR="0">
                      <wp:extent cx="2796063" cy="179883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89915" name=""/>
                              <pic:cNvPicPr>
                                <a:picLocks noChangeAspect="1"/>
                              </pic:cNvPicPr>
                              <pic:nvPr/>
                            </pic:nvPicPr>
                            <pic:blipFill rotWithShape="1">
                              <a:blip r:embed="rId21"/>
                              <a:stretch/>
                            </pic:blipFill>
                            <pic:spPr bwMode="auto">
                              <a:xfrm flipH="0" flipV="0">
                                <a:off x="0" y="0"/>
                                <a:ext cx="2796062" cy="1798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0.16pt;height:141.64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678" w:type="dxa"/>
            <w:vAlign w:val="center"/>
            <w:textDirection w:val="lrTb"/>
            <w:noWrap w:val="false"/>
          </w:tcPr>
          <w:p w14:paraId="31B881C6">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677" w:type="dxa"/>
            <w:vAlign w:val="center"/>
            <w:textDirection w:val="lrTb"/>
            <w:noWrap w:val="false"/>
          </w:tcPr>
          <w:p w14:paraId="6A56F70C">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678" w:type="dxa"/>
            <w:vAlign w:val="center"/>
            <w:textDirection w:val="lrTb"/>
            <w:noWrap w:val="false"/>
          </w:tcPr>
          <w:p w14:paraId="2C4F4D9E">
            <w:pPr>
              <w:pBdr/>
              <w:spacing w:after="0" w:before="0" w:line="240" w:lineRule="auto"/>
              <w:ind/>
              <w:rPr/>
            </w:pPr>
            <w:r>
              <mc:AlternateContent>
                <mc:Choice Requires="wpg">
                  <w:drawing>
                    <wp:inline xmlns:wp="http://schemas.openxmlformats.org/drawingml/2006/wordprocessingDrawing" distT="0" distB="0" distL="0" distR="0">
                      <wp:extent cx="2867365" cy="164403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3518" name=""/>
                              <pic:cNvPicPr>
                                <a:picLocks noChangeAspect="1"/>
                              </pic:cNvPicPr>
                              <pic:nvPr/>
                            </pic:nvPicPr>
                            <pic:blipFill rotWithShape="1">
                              <a:blip r:embed="rId22"/>
                              <a:stretch/>
                            </pic:blipFill>
                            <pic:spPr bwMode="auto">
                              <a:xfrm flipH="0" flipV="0">
                                <a:off x="0" y="0"/>
                                <a:ext cx="2867364" cy="16440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78pt;height:129.4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1AD87F4F">
            <w:pPr>
              <w:pBdr/>
              <w:spacing w:after="0" w:before="0" w:line="240" w:lineRule="auto"/>
              <w:ind/>
              <w:rPr/>
            </w:pPr>
            <w:r>
              <mc:AlternateContent>
                <mc:Choice Requires="wpg">
                  <w:drawing>
                    <wp:inline xmlns:wp="http://schemas.openxmlformats.org/drawingml/2006/wordprocessingDrawing" distT="0" distB="0" distL="0" distR="0">
                      <wp:extent cx="2814295" cy="169165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7578" name=""/>
                              <pic:cNvPicPr>
                                <a:picLocks noChangeAspect="1"/>
                              </pic:cNvPicPr>
                              <pic:nvPr/>
                            </pic:nvPicPr>
                            <pic:blipFill rotWithShape="1">
                              <a:blip r:embed="rId23"/>
                              <a:stretch/>
                            </pic:blipFill>
                            <pic:spPr bwMode="auto">
                              <a:xfrm flipH="0" flipV="0">
                                <a:off x="0" y="0"/>
                                <a:ext cx="2814294" cy="16916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1.60pt;height:133.20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678" w:type="dxa"/>
            <w:vAlign w:val="center"/>
            <w:textDirection w:val="lrTb"/>
            <w:noWrap w:val="false"/>
          </w:tcPr>
          <w:p w14:paraId="16577E9F">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677" w:type="dxa"/>
            <w:vAlign w:val="center"/>
            <w:textDirection w:val="lrTb"/>
            <w:noWrap w:val="false"/>
          </w:tcPr>
          <w:p w14:paraId="1E8C353C">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678" w:type="dxa"/>
            <w:vAlign w:val="center"/>
            <w:textDirection w:val="lrTb"/>
            <w:noWrap w:val="false"/>
          </w:tcPr>
          <w:p w14:paraId="617ECA38">
            <w:pPr>
              <w:pBdr/>
              <w:spacing w:after="0" w:before="0" w:line="240" w:lineRule="auto"/>
              <w:ind/>
              <w:rPr/>
            </w:pPr>
            <w:r>
              <mc:AlternateContent>
                <mc:Choice Requires="wpg">
                  <w:drawing>
                    <wp:inline xmlns:wp="http://schemas.openxmlformats.org/drawingml/2006/wordprocessingDrawing" distT="0" distB="0" distL="0" distR="0">
                      <wp:extent cx="2704228" cy="20297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24643" name=""/>
                              <pic:cNvPicPr>
                                <a:picLocks noChangeAspect="1"/>
                              </pic:cNvPicPr>
                              <pic:nvPr/>
                            </pic:nvPicPr>
                            <pic:blipFill rotWithShape="1">
                              <a:blip r:embed="rId24"/>
                              <a:stretch/>
                            </pic:blipFill>
                            <pic:spPr bwMode="auto">
                              <a:xfrm flipH="0" flipV="0">
                                <a:off x="0" y="0"/>
                                <a:ext cx="2704227" cy="20297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2.93pt;height:159.83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6147CE45">
            <w:pPr>
              <w:pBdr/>
              <w:spacing w:after="0" w:before="0" w:line="240" w:lineRule="auto"/>
              <w:ind/>
              <w:rPr/>
            </w:pPr>
            <w:r>
              <mc:AlternateContent>
                <mc:Choice Requires="wpg">
                  <w:drawing>
                    <wp:inline xmlns:wp="http://schemas.openxmlformats.org/drawingml/2006/wordprocessingDrawing" distT="0" distB="0" distL="0" distR="0">
                      <wp:extent cx="2814295" cy="186072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75065" name=""/>
                              <pic:cNvPicPr>
                                <a:picLocks noChangeAspect="1"/>
                              </pic:cNvPicPr>
                              <pic:nvPr/>
                            </pic:nvPicPr>
                            <pic:blipFill rotWithShape="1">
                              <a:blip r:embed="rId25"/>
                              <a:stretch/>
                            </pic:blipFill>
                            <pic:spPr bwMode="auto">
                              <a:xfrm flipH="0" flipV="0">
                                <a:off x="0" y="0"/>
                                <a:ext cx="2814294" cy="1860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60pt;height:146.51pt;mso-wrap-distance-left:0.00pt;mso-wrap-distance-top:0.00pt;mso-wrap-distance-right:0.00pt;mso-wrap-distance-bottom:0.00pt;z-index:1;" stroked="false">
                      <v:imagedata r:id="rId25" o:title=""/>
                      <o:lock v:ext="edit" rotation="t"/>
                    </v:shape>
                  </w:pict>
                </mc:Fallback>
              </mc:AlternateContent>
            </w:r>
            <w:r/>
          </w:p>
        </w:tc>
      </w:tr>
    </w:tbl>
    <w:p w14:paraId="34C1FD53" w14:textId="504BD288">
      <w:pPr>
        <w:pBdr/>
        <w:spacing w:after="200" w:line="276" w:lineRule="auto"/>
        <w:ind/>
        <w:rPr>
          <w:b/>
          <w:u w:val="single"/>
          <w:lang w:val="vi-VN"/>
        </w:rPr>
      </w:pPr>
      <w:r>
        <w:rPr>
          <w:b/>
          <w:u w:val="single"/>
          <w:lang w:val="vi-VN"/>
        </w:rPr>
      </w:r>
      <w:r>
        <w:rPr>
          <w:b/>
          <w:u w:val="single"/>
          <w:lang w:val="vi-VN"/>
        </w:rPr>
      </w:r>
      <w:r>
        <w:rPr>
          <w:b/>
          <w:u w:val="single"/>
          <w:lang w:val="vi-VN"/>
        </w:rPr>
      </w:r>
    </w:p>
    <w:p w14:paraId="31409838">
      <w:pPr>
        <w:pBdr/>
        <w:spacing w:after="200" w:line="276" w:lineRule="auto"/>
        <w:ind/>
        <w:jc w:val="center"/>
        <w:rPr>
          <w:bCs/>
          <w:i/>
          <w:lang w:val="pt-BR"/>
        </w:rPr>
      </w:pPr>
      <w:r>
        <w:rPr>
          <w:b/>
          <w:highlight w:val="none"/>
        </w:rPr>
      </w:r>
      <w:r>
        <w:rPr>
          <w:bCs/>
          <w:i/>
          <w:lang w:val="pt-BR"/>
        </w:rPr>
      </w:r>
      <w:r>
        <w:rPr>
          <w:bCs/>
          <w:i/>
          <w:lang w:val="pt-BR"/>
        </w:rPr>
      </w:r>
    </w:p>
    <w:p w14:paraId="109EB098">
      <w:pPr>
        <w:pBdr/>
        <w:spacing w:after="200" w:line="276" w:lineRule="auto"/>
        <w:ind/>
        <w:jc w:val="center"/>
        <w:rPr>
          <w:b/>
          <w:bCs/>
          <w:highlight w:val="none"/>
        </w:rPr>
      </w:pPr>
      <w:r>
        <w:rPr>
          <w:b/>
          <w:highlight w:val="none"/>
        </w:rPr>
      </w:r>
      <w:r>
        <w:rPr>
          <w:b/>
          <w:bCs/>
          <w:highlight w:val="none"/>
        </w:rPr>
      </w:r>
      <w:r>
        <w:rPr>
          <w:b/>
          <w:bCs/>
          <w:highlight w:val="none"/>
        </w:rPr>
      </w:r>
    </w:p>
    <w:p w14:paraId="7B6C9BB5">
      <w:pPr>
        <w:pBdr/>
        <w:spacing w:after="200" w:line="276" w:lineRule="auto"/>
        <w:ind/>
        <w:jc w:val="center"/>
        <w:rPr>
          <w:b/>
          <w:bCs/>
          <w:highlight w:val="none"/>
        </w:rPr>
      </w:pPr>
      <w:r>
        <w:rPr>
          <w:b/>
          <w:highlight w:val="none"/>
        </w:rPr>
      </w:r>
      <w:r>
        <w:rPr>
          <w:b/>
          <w:bCs/>
          <w:highlight w:val="none"/>
        </w:rPr>
      </w:r>
      <w:r>
        <w:rPr>
          <w:b/>
          <w:bCs/>
          <w:highlight w:val="none"/>
        </w:rPr>
      </w:r>
    </w:p>
    <w:p w14:paraId="10FBDAF6">
      <w:pPr>
        <w:pBdr/>
        <w:spacing w:after="200" w:line="276" w:lineRule="auto"/>
        <w:ind/>
        <w:jc w:val="center"/>
        <w:rPr>
          <w:b/>
          <w:bCs/>
          <w:highlight w:val="none"/>
        </w:rPr>
      </w:pPr>
      <w:r>
        <w:rPr>
          <w:b/>
          <w:highlight w:val="none"/>
        </w:rPr>
      </w:r>
      <w:r>
        <w:rPr>
          <w:b/>
          <w:bCs/>
          <w:highlight w:val="none"/>
        </w:rPr>
      </w:r>
      <w:r>
        <w:rPr>
          <w:b/>
          <w:bCs/>
          <w:highlight w:val="none"/>
        </w:rPr>
      </w:r>
    </w:p>
    <w:p w14:paraId="79FC4B24">
      <w:pPr>
        <w:pBdr/>
        <w:spacing w:after="200" w:line="276" w:lineRule="auto"/>
        <w:ind/>
        <w:jc w:val="center"/>
        <w:rPr>
          <w:b/>
          <w:bCs/>
          <w:highlight w:val="none"/>
        </w:rPr>
      </w:pPr>
      <w:r>
        <w:rPr>
          <w:b/>
          <w:highlight w:val="none"/>
        </w:rPr>
      </w:r>
      <w:r>
        <w:rPr>
          <w:b/>
          <w:bCs/>
          <w:highlight w:val="none"/>
        </w:rPr>
      </w:r>
      <w:r>
        <w:rPr>
          <w:b/>
          <w:bCs/>
          <w:highlight w:val="none"/>
        </w:rPr>
      </w:r>
    </w:p>
    <w:p w14:paraId="4BE50445">
      <w:pPr>
        <w:pBdr/>
        <w:spacing w:after="200" w:line="276" w:lineRule="auto"/>
        <w:ind/>
        <w:jc w:val="center"/>
        <w:rPr>
          <w:b/>
          <w:bCs/>
          <w:highlight w:val="none"/>
        </w:rPr>
      </w:pPr>
      <w:r>
        <w:rPr>
          <w:b/>
          <w:highlight w:val="none"/>
        </w:rPr>
      </w:r>
      <w:r>
        <w:rPr>
          <w:b/>
          <w:bCs/>
          <w:highlight w:val="none"/>
        </w:rPr>
      </w:r>
      <w:r>
        <w:rPr>
          <w:b/>
          <w:bCs/>
          <w:highlight w:val="none"/>
        </w:rPr>
      </w:r>
    </w:p>
    <w:p w14:paraId="134D0E8C">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GIẤY CHỨNG NHẬN QUYỀN SỬ DỤNG ĐẤT</w:t>
      </w:r>
      <w:r/>
    </w:p>
    <w:p w14:paraId="3A781D02">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TÀI SẢN THẨM ĐỊNH SỐ 01</w:t>
      </w:r>
      <w:r/>
    </w:p>
    <w:p w14:paraId="7BF9A0A5">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6048375" cy="427410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10594" name=""/>
                        <pic:cNvPicPr>
                          <a:picLocks noChangeAspect="1"/>
                        </pic:cNvPicPr>
                        <pic:nvPr/>
                      </pic:nvPicPr>
                      <pic:blipFill rotWithShape="1">
                        <a:blip r:embed="rId26"/>
                        <a:stretch/>
                      </pic:blipFill>
                      <pic:spPr bwMode="auto">
                        <a:xfrm>
                          <a:off x="0" y="0"/>
                          <a:ext cx="6048374" cy="4274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6.54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4"/>
        </w:rPr>
        <w:t xml:space="preserve"> </w:t>
      </w:r>
      <w:r/>
    </w:p>
    <w:p w14:paraId="013D353C">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404850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56110" name=""/>
                        <pic:cNvPicPr>
                          <a:picLocks noChangeAspect="1"/>
                        </pic:cNvPicPr>
                        <pic:nvPr/>
                      </pic:nvPicPr>
                      <pic:blipFill rotWithShape="1">
                        <a:blip r:embed="rId27"/>
                        <a:stretch/>
                      </pic:blipFill>
                      <pic:spPr bwMode="auto">
                        <a:xfrm>
                          <a:off x="0" y="0"/>
                          <a:ext cx="6048374" cy="40485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18.78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64AA3FD5">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5924580" cy="92525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1493" name=""/>
                        <pic:cNvPicPr>
                          <a:picLocks noChangeAspect="1"/>
                        </pic:cNvPicPr>
                        <pic:nvPr/>
                      </pic:nvPicPr>
                      <pic:blipFill rotWithShape="1">
                        <a:blip r:embed="rId28"/>
                        <a:stretch/>
                      </pic:blipFill>
                      <pic:spPr bwMode="auto">
                        <a:xfrm>
                          <a:off x="0" y="0"/>
                          <a:ext cx="59245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6.50pt;height:728.55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1EDED2BE">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TÀI SẢN THẨM ĐỊNH SỐ 02</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1C98D016">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412777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68344" name=""/>
                        <pic:cNvPicPr>
                          <a:picLocks noChangeAspect="1"/>
                        </pic:cNvPicPr>
                        <pic:nvPr/>
                      </pic:nvPicPr>
                      <pic:blipFill rotWithShape="1">
                        <a:blip r:embed="rId29"/>
                        <a:stretch/>
                      </pic:blipFill>
                      <pic:spPr bwMode="auto">
                        <a:xfrm>
                          <a:off x="0" y="0"/>
                          <a:ext cx="6048374" cy="41277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25.02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23231B6A">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453628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90972" name=""/>
                        <pic:cNvPicPr>
                          <a:picLocks noChangeAspect="1"/>
                        </pic:cNvPicPr>
                        <pic:nvPr/>
                      </pic:nvPicPr>
                      <pic:blipFill rotWithShape="1">
                        <a:blip r:embed="rId30"/>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57.19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4C12B515">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5766103" cy="925258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33348" name=""/>
                        <pic:cNvPicPr>
                          <a:picLocks noChangeAspect="1"/>
                        </pic:cNvPicPr>
                        <pic:nvPr/>
                      </pic:nvPicPr>
                      <pic:blipFill rotWithShape="1">
                        <a:blip r:embed="rId31"/>
                        <a:stretch/>
                      </pic:blipFill>
                      <pic:spPr bwMode="auto">
                        <a:xfrm>
                          <a:off x="0" y="0"/>
                          <a:ext cx="5766103"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54.02pt;height:728.55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3AD2002F">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BIÊN BẢN KHẢO SÁT</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3C262647">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mc:AlternateContent>
          <mc:Choice Requires="wpg">
            <w:drawing>
              <wp:inline xmlns:wp="http://schemas.openxmlformats.org/drawingml/2006/wordprocessingDrawing" distT="0" distB="0" distL="0" distR="0">
                <wp:extent cx="6048375" cy="850862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7649" name=""/>
                        <pic:cNvPicPr>
                          <a:picLocks noChangeAspect="1"/>
                        </pic:cNvPicPr>
                        <pic:nvPr/>
                      </pic:nvPicPr>
                      <pic:blipFill rotWithShape="1">
                        <a:blip r:embed="rId32"/>
                        <a:stretch/>
                      </pic:blipFill>
                      <pic:spPr bwMode="auto">
                        <a:xfrm flipH="0" flipV="0">
                          <a:off x="0" y="0"/>
                          <a:ext cx="6048374" cy="85086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69.97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sz w:val="24"/>
        </w:rPr>
      </w:r>
      <w:r/>
    </w:p>
    <w:p w14:paraId="486BEC15" w14:textId="637C5B28">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37991F90">
      <w:pPr>
        <w:pBdr/>
        <w:spacing/>
        <w:ind/>
        <w:jc w:val="center"/>
        <w:rPr>
          <w:i/>
          <w:lang w:val="pt-BR"/>
        </w:rPr>
      </w:pPr>
      <w:r>
        <w:rPr>
          <w:i/>
          <w:lang w:val="pt-BR"/>
        </w:rPr>
        <w:t xml:space="preserve">(Kèm theo Báo cáo thẩm định số </w:t>
      </w:r>
      <w:r>
        <w:rPr>
          <w:i/>
        </w:rPr>
        <w:t xml:space="preserve">275/2025/1891/VFI-BC.55.A </w:t>
      </w:r>
      <w:r>
        <w:rPr>
          <w:i/>
        </w:rPr>
        <w:t xml:space="preserve">ngày</w:t>
      </w:r>
      <w:r>
        <w:rPr>
          <w:i/>
        </w:rPr>
        <w:t xml:space="preserve"> </w:t>
      </w:r>
      <w:r>
        <w:rPr>
          <w:i/>
          <w:lang w:val="pt-BR"/>
        </w:rPr>
        <w:t xml:space="preserve">30 tháng 12 năm 2025 </w:t>
      </w:r>
      <w:r>
        <w:rPr>
          <w:i/>
          <w:lang w:val="pt-BR"/>
        </w:rPr>
        <w:t xml:space="preserve">của </w:t>
      </w:r>
      <w:r>
        <w:rPr>
          <w:i/>
          <w:lang w:val="pt-BR"/>
        </w:rPr>
      </w:r>
      <w:r>
        <w:rPr>
          <w:i/>
          <w:lang w:val="pt-BR"/>
        </w:rPr>
      </w:r>
    </w:p>
    <w:p w14:paraId="3751A12B" w14:textId="03C58012">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4ACED934" w14:textId="2159F405">
      <w:pPr>
        <w:pBdr/>
        <w:spacing w:after="120"/>
        <w:ind/>
        <w:jc w:val="center"/>
        <w:rPr>
          <w:b/>
          <w:i/>
          <w:iCs/>
          <w:lang w:val="pt-BR"/>
        </w:rPr>
      </w:pPr>
      <w:r>
        <w:rPr>
          <w:b/>
          <w:i/>
          <w:iCs/>
          <w:lang w:val="pt-BR"/>
        </w:rPr>
        <w:t xml:space="preserve">Tài sản so sánh cho </w:t>
      </w:r>
      <w:r>
        <w:rPr>
          <w:b/>
          <w:i/>
          <w:iCs/>
          <w:lang w:val="pt-BR"/>
        </w:rPr>
        <w:t xml:space="preserve">Tài sản 01: </w:t>
      </w:r>
      <w:r>
        <w:rPr>
          <w:b/>
          <w:i/>
          <w:iCs/>
          <w:lang w:val="pt-BR"/>
        </w:rPr>
      </w:r>
      <w:r>
        <w:rPr>
          <w:b/>
          <w:i/>
          <w:iCs/>
          <w:lang w:val="pt-BR"/>
        </w:rPr>
      </w:r>
    </w:p>
    <w:p w14:paraId="5B647AC6" w14:textId="77777777">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3623"/>
        <w:gridCol w:w="746"/>
        <w:gridCol w:w="3826"/>
        <w:gridCol w:w="54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A7CD55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C085D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289B7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153C83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BEEE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5E62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82CC2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62241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A527A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0982514549 </w:t>
              <w:br/>
              <w:t xml:space="preserve"> (sale)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0F023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38B9DF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C2672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2.349.000.000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7041D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DF7F96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BC105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2.231.550.000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FFD7C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9A4CE0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38E2AF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55D36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320ABB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6411A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69D84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FE1D7E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9A1E6F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5E717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331209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E21A7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(81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C6F2CB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6C6FDC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9FCDD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C2071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A13466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E3894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87A3A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67CC48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13AB0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63090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E0B73B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F2EB5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6413C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FF55B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FDC2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5.43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B4174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B0F2DC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2EEFC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47610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516568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F43811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866E37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BF031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3AF58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03098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1DACDA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EA9F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B8149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E060C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C5F8C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24638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9461FF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367E9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ED101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05D71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A7A23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EF3FA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15D5A8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1357689" cy="155496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74239" name=""/>
                              <pic:cNvPicPr>
                                <a:picLocks noChangeAspect="1"/>
                              </pic:cNvPicPr>
                              <pic:nvPr/>
                            </pic:nvPicPr>
                            <pic:blipFill rotWithShape="1">
                              <a:blip r:embed="rId33"/>
                              <a:stretch/>
                            </pic:blipFill>
                            <pic:spPr bwMode="auto">
                              <a:xfrm flipH="0" flipV="0">
                                <a:off x="0" y="0"/>
                                <a:ext cx="1357688" cy="1554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06.90pt;height:122.44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125392" cy="155496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6399" name=""/>
                              <pic:cNvPicPr>
                                <a:picLocks noChangeAspect="1"/>
                              </pic:cNvPicPr>
                              <pic:nvPr/>
                            </pic:nvPicPr>
                            <pic:blipFill rotWithShape="1">
                              <a:blip r:embed="rId34"/>
                              <a:stretch/>
                            </pic:blipFill>
                            <pic:spPr bwMode="auto">
                              <a:xfrm flipH="0" flipV="0">
                                <a:off x="0" y="0"/>
                                <a:ext cx="1125392" cy="1554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88.61pt;height:122.44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rPr>
            </w:r>
            <w:r/>
          </w:p>
        </w:tc>
      </w:tr>
      <w:tr>
        <w:trPr>
          <w:gridAfter w:val="1"/>
          <w:trHeight w:val="298"/>
        </w:trPr>
        <w:tc>
          <w:tcPr>
            <w:gridSpan w:val="2"/>
            <w:tcBorders/>
            <w:tcMar>
              <w:left w:w="108" w:type="dxa"/>
              <w:top w:w="0" w:type="dxa"/>
              <w:right w:w="108" w:type="dxa"/>
              <w:bottom w:w="0" w:type="dxa"/>
            </w:tcMar>
            <w:tcW w:w="4238" w:type="dxa"/>
            <w:vAlign w:val="center"/>
            <w:textDirection w:val="lrTb"/>
            <w:noWrap w:val="false"/>
          </w:tcPr>
          <w:p w14:paraId="681FDE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572" w:type="dxa"/>
            <w:vAlign w:val="center"/>
            <w:textDirection w:val="lrTb"/>
            <w:noWrap/>
          </w:tcPr>
          <w:p w14:paraId="4ED059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14:paraId="6BB814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5D7CEE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3A6827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7E389A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gridAfter w:val="1"/>
          <w:trHeight w:val="308"/>
        </w:trPr>
        <w:tc>
          <w:tcPr>
            <w:gridSpan w:val="2"/>
            <w:tcBorders/>
            <w:tcMar>
              <w:left w:w="108" w:type="dxa"/>
              <w:top w:w="0" w:type="dxa"/>
              <w:right w:w="108" w:type="dxa"/>
              <w:bottom w:w="0" w:type="dxa"/>
            </w:tcMar>
            <w:tcW w:w="4238" w:type="dxa"/>
            <w:vAlign w:val="center"/>
            <w:textDirection w:val="lrTb"/>
            <w:noWrap w:val="false"/>
          </w:tcPr>
          <w:p w14:paraId="54D853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572" w:type="dxa"/>
            <w:vAlign w:val="center"/>
            <w:textDirection w:val="lrTb"/>
            <w:noWrap/>
          </w:tcPr>
          <w:p w14:paraId="147879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Đặng Quốc Đại</w:t>
            </w:r>
            <w:r/>
          </w:p>
        </w:tc>
      </w:tr>
    </w:tbl>
    <w:p w14:paraId="53E1C35A" w14:textId="77777777">
      <w:pPr>
        <w:pBdr/>
        <w:spacing w:after="120"/>
        <w:ind/>
        <w:jc w:val="left"/>
        <w:rPr>
          <w:b/>
          <w:bCs/>
          <w:iCs/>
          <w:lang w:val="pt-BR"/>
        </w:rPr>
      </w:pPr>
      <w:r>
        <w:rPr>
          <w:b/>
          <w:bCs/>
          <w:iCs/>
          <w:lang w:val="pt-BR"/>
        </w:rPr>
      </w:r>
      <w:r>
        <w:rPr>
          <w:b/>
          <w:bCs/>
          <w:iCs/>
          <w:lang w:val="pt-BR"/>
        </w:rPr>
      </w:r>
      <w:r>
        <w:rPr>
          <w:b/>
          <w:bCs/>
          <w:iCs/>
          <w:lang w:val="pt-BR"/>
        </w:rPr>
      </w:r>
    </w:p>
    <w:p w14:paraId="62D510C2" w14:textId="77777777">
      <w:pPr>
        <w:pBdr/>
        <w:spacing w:after="200" w:line="276" w:lineRule="auto"/>
        <w:ind/>
        <w:jc w:val="center"/>
        <w:rPr>
          <w:b/>
          <w:bCs/>
          <w:iCs/>
          <w:lang w:val="pt-BR"/>
        </w:rPr>
      </w:pPr>
      <w:r>
        <w:rPr>
          <w:b/>
          <w:bCs/>
          <w:iCs/>
          <w:lang w:val="pt-BR"/>
        </w:rPr>
      </w:r>
      <w:r>
        <w:rPr>
          <w:b/>
          <w:bCs/>
          <w:iCs/>
          <w:lang w:val="pt-BR"/>
        </w:rPr>
        <w:t xml:space="preserve">TSSS</w:t>
      </w:r>
      <w:r>
        <w:rPr>
          <w:b/>
          <w:bCs/>
          <w:iCs/>
          <w:lang w:val="pt-BR"/>
        </w:rPr>
        <w:t xml:space="preserve">2</w:t>
      </w:r>
      <w:r>
        <w:rPr>
          <w:b/>
          <w:bCs/>
          <w:iCs/>
          <w:lang w:val="pt-BR"/>
        </w:rPr>
      </w:r>
      <w:r>
        <w:rPr>
          <w:b/>
          <w:bCs/>
          <w:iCs/>
          <w:lang w:val="pt-BR"/>
        </w:rP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3691"/>
        <w:gridCol w:w="679"/>
        <w:gridCol w:w="3966"/>
        <w:gridCol w:w="40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268672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2DD1B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61476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2C5B0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B2B54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EAE32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0E480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598F0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ED474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https://www.facebook.com/share/r/1HZnMLN2Zt/</w:t>
              <w:br/>
              <w:t xml:space="preserve"> 0399306186 (sale)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D00AD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3851E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72C03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07863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E7B48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D6002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2.660.000.000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C09DC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D2AA78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56980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1B497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28EFB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D518C0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70D9D5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1930E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2D35D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B69FE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3DDFD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415A6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(112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B920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F77648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F76E0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AB20B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8C497D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7DD4C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150m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56358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6D9D13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352ED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6BB31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EE429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67F89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698A0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47492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1E8F7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EBCCF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02A88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C51F0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B2B72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F7DFF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507726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9E4B2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94CE7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844C9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0768E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386641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38F4B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80F2A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50BA6E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C5584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3A0452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1564FB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C3E93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E3FD4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DAFA4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6BDFE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9666B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BA63CD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AFF53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09C9A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24618CC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951776" cy="179673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75566" name=""/>
                              <pic:cNvPicPr>
                                <a:picLocks noChangeAspect="1"/>
                              </pic:cNvPicPr>
                              <pic:nvPr/>
                            </pic:nvPicPr>
                            <pic:blipFill rotWithShape="1">
                              <a:blip r:embed="rId35"/>
                              <a:stretch/>
                            </pic:blipFill>
                            <pic:spPr bwMode="auto">
                              <a:xfrm flipH="0" flipV="0">
                                <a:off x="0" y="0"/>
                                <a:ext cx="1951776" cy="17967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3.68pt;height:141.48pt;mso-wrap-distance-left:0.00pt;mso-wrap-distance-top:0.00pt;mso-wrap-distance-right:0.00pt;mso-wrap-distance-bottom:0.00pt;z-index:1;" stroked="false">
                      <v:imagedata r:id="rId35" o:title=""/>
                      <o:lock v:ext="edit" rotation="t"/>
                    </v:shape>
                  </w:pict>
                </mc:Fallback>
              </mc:AlternateContent>
            </w:r>
            <w:r>
              <mc:AlternateContent>
                <mc:Choice Requires="wpg">
                  <w:drawing>
                    <wp:inline xmlns:wp="http://schemas.openxmlformats.org/drawingml/2006/wordprocessingDrawing" distT="0" distB="0" distL="0" distR="0">
                      <wp:extent cx="2226298" cy="187271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09932" name=""/>
                              <pic:cNvPicPr>
                                <a:picLocks noChangeAspect="1"/>
                              </pic:cNvPicPr>
                              <pic:nvPr/>
                            </pic:nvPicPr>
                            <pic:blipFill rotWithShape="1">
                              <a:blip r:embed="rId36"/>
                              <a:stretch/>
                            </pic:blipFill>
                            <pic:spPr bwMode="auto">
                              <a:xfrm flipH="0" flipV="0">
                                <a:off x="0" y="0"/>
                                <a:ext cx="2226298" cy="18727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75.30pt;height:147.46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sz w:val="24"/>
              </w:rPr>
            </w:r>
            <w:r/>
          </w:p>
        </w:tc>
      </w:tr>
      <w:tr>
        <w:trPr>
          <w:gridAfter w:val="1"/>
          <w:trHeight w:val="312"/>
        </w:trPr>
        <w:tc>
          <w:tcPr>
            <w:gridSpan w:val="2"/>
            <w:tcBorders/>
            <w:tcMar>
              <w:left w:w="108" w:type="dxa"/>
              <w:top w:w="0" w:type="dxa"/>
              <w:right w:w="108" w:type="dxa"/>
              <w:bottom w:w="0" w:type="dxa"/>
            </w:tcMar>
            <w:tcW w:w="4305" w:type="dxa"/>
            <w:vAlign w:val="center"/>
            <w:textDirection w:val="lrTb"/>
            <w:noWrap w:val="false"/>
          </w:tcPr>
          <w:p w14:paraId="6AC11A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645" w:type="dxa"/>
            <w:vAlign w:val="center"/>
            <w:textDirection w:val="lrTb"/>
            <w:noWrap/>
          </w:tcPr>
          <w:p w14:paraId="5008E7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14:paraId="48C6B0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1F3EFE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6C6CC7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5DFF25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3269AC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7A725F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7E9D24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gridAfter w:val="1"/>
          <w:trHeight w:val="322"/>
        </w:trPr>
        <w:tc>
          <w:tcPr>
            <w:gridSpan w:val="2"/>
            <w:tcBorders/>
            <w:tcMar>
              <w:left w:w="108" w:type="dxa"/>
              <w:top w:w="0" w:type="dxa"/>
              <w:right w:w="108" w:type="dxa"/>
              <w:bottom w:w="0" w:type="dxa"/>
            </w:tcMar>
            <w:tcW w:w="4305" w:type="dxa"/>
            <w:vAlign w:val="center"/>
            <w:textDirection w:val="lrTb"/>
            <w:noWrap w:val="false"/>
          </w:tcPr>
          <w:p w14:paraId="1BCA77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645" w:type="dxa"/>
            <w:vAlign w:val="center"/>
            <w:textDirection w:val="lrTb"/>
            <w:noWrap/>
          </w:tcPr>
          <w:p w14:paraId="5E2878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Đặng Quốc Đại</w:t>
            </w:r>
            <w:r/>
          </w:p>
          <w:p w14:paraId="34ACE4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14:paraId="2CFD3670" w14:textId="71AD5A00">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3691"/>
        <w:gridCol w:w="679"/>
        <w:gridCol w:w="3966"/>
        <w:gridCol w:w="40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28B7AE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3C3EA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140AF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4052FC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7D9DC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D230C2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1760F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C66606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A1501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https://guland.vn/post/ban-dat-150m2-353-ty-tai-xa-long-xuyen-huyen-phuc-tho-1227569 SĐT: 0988379534 (sale)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C0F2F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A34F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8A999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9BE6A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A82349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CDCB1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DA641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5A3715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E7F4D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DEC95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133EE0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588C8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C3546D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72BC29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687D6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64164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023951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6D879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(150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8797F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C323B1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56D2B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748D6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9473A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53DD2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Long Xuyên, Huyện Phúc Thọ, Thành phố Hà Nội, Tài sản cách đường trục chính thôn khoảng 250m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D67F8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F0AC00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8E21D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CDDDF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CB353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0FFCA9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3C77E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0AB28D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4CAC8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D03A7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9D802B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07975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BCE60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02AD9C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554F2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A1A546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7F235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CEB01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4CE8D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158EB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CD575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58EBA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135A6F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633A1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237A4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FF7017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F3711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1CACF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22B8A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F801C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A1B92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6D3DC7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F9BDE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2290FD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43F6E46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034324" cy="1524087"/>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19216" name=""/>
                              <pic:cNvPicPr>
                                <a:picLocks noChangeAspect="1"/>
                              </pic:cNvPicPr>
                              <pic:nvPr/>
                            </pic:nvPicPr>
                            <pic:blipFill rotWithShape="1">
                              <a:blip r:embed="rId37"/>
                              <a:stretch/>
                            </pic:blipFill>
                            <pic:spPr bwMode="auto">
                              <a:xfrm flipH="0" flipV="0">
                                <a:off x="0" y="0"/>
                                <a:ext cx="2034324" cy="15240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60.18pt;height:120.01pt;mso-wrap-distance-left:0.00pt;mso-wrap-distance-top:0.00pt;mso-wrap-distance-right:0.00pt;mso-wrap-distance-bottom:0.00pt;z-index:1;" stroked="false">
                      <v:imagedata r:id="rId37" o:title=""/>
                      <o:lock v:ext="edit" rotation="t"/>
                    </v:shape>
                  </w:pict>
                </mc:Fallback>
              </mc:AlternateContent>
            </w:r>
            <w:r>
              <mc:AlternateContent>
                <mc:Choice Requires="wpg">
                  <w:drawing>
                    <wp:inline xmlns:wp="http://schemas.openxmlformats.org/drawingml/2006/wordprocessingDrawing" distT="0" distB="0" distL="0" distR="0">
                      <wp:extent cx="2305050" cy="1555383"/>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55332" name=""/>
                              <pic:cNvPicPr>
                                <a:picLocks noChangeAspect="1"/>
                              </pic:cNvPicPr>
                              <pic:nvPr/>
                            </pic:nvPicPr>
                            <pic:blipFill rotWithShape="1">
                              <a:blip r:embed="rId38"/>
                              <a:stretch/>
                            </pic:blipFill>
                            <pic:spPr bwMode="auto">
                              <a:xfrm flipH="0" flipV="0">
                                <a:off x="0" y="0"/>
                                <a:ext cx="2305049" cy="15553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1.50pt;height:122.47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color w:val="000000"/>
                <w:sz w:val="22"/>
              </w:rPr>
            </w:r>
            <w:r/>
          </w:p>
        </w:tc>
      </w:tr>
      <w:tr>
        <w:trPr>
          <w:gridAfter w:val="1"/>
          <w:trHeight w:val="312"/>
        </w:trPr>
        <w:tc>
          <w:tcPr>
            <w:gridSpan w:val="2"/>
            <w:tcBorders/>
            <w:tcMar>
              <w:left w:w="108" w:type="dxa"/>
              <w:top w:w="0" w:type="dxa"/>
              <w:right w:w="108" w:type="dxa"/>
              <w:bottom w:w="0" w:type="dxa"/>
            </w:tcMar>
            <w:tcW w:w="4305" w:type="dxa"/>
            <w:vAlign w:val="center"/>
            <w:textDirection w:val="lrTb"/>
            <w:noWrap w:val="false"/>
          </w:tcPr>
          <w:p w14:paraId="73BEAA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645" w:type="dxa"/>
            <w:vAlign w:val="center"/>
            <w:textDirection w:val="lrTb"/>
            <w:noWrap/>
          </w:tcPr>
          <w:p w14:paraId="1AD4D3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gridAfter w:val="1"/>
          <w:trHeight w:val="322"/>
        </w:trPr>
        <w:tc>
          <w:tcPr>
            <w:gridSpan w:val="2"/>
            <w:tcBorders/>
            <w:tcMar>
              <w:left w:w="108" w:type="dxa"/>
              <w:top w:w="0" w:type="dxa"/>
              <w:right w:w="108" w:type="dxa"/>
              <w:bottom w:w="0" w:type="dxa"/>
            </w:tcMar>
            <w:tcW w:w="4305" w:type="dxa"/>
            <w:vAlign w:val="center"/>
            <w:textDirection w:val="lrTb"/>
            <w:noWrap w:val="false"/>
          </w:tcPr>
          <w:p w14:paraId="400C32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645" w:type="dxa"/>
            <w:vAlign w:val="center"/>
            <w:textDirection w:val="lrTb"/>
            <w:noWrap/>
          </w:tcPr>
          <w:p w14:paraId="7B5279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52CE10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236277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6354C8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798A1F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1B0847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gridAfter w:val="1"/>
          <w:trHeight w:val="312"/>
        </w:trPr>
        <w:tc>
          <w:tcPr>
            <w:gridSpan w:val="2"/>
            <w:tcBorders/>
            <w:tcMar>
              <w:left w:w="108" w:type="dxa"/>
              <w:top w:w="0" w:type="dxa"/>
              <w:right w:w="108" w:type="dxa"/>
              <w:bottom w:w="0" w:type="dxa"/>
            </w:tcMar>
            <w:tcW w:w="4305" w:type="dxa"/>
            <w:vAlign w:val="bottom"/>
            <w:textDirection w:val="lrTb"/>
            <w:noWrap w:val="false"/>
          </w:tcPr>
          <w:p w14:paraId="6208FF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645" w:type="dxa"/>
            <w:vAlign w:val="center"/>
            <w:textDirection w:val="lrTb"/>
            <w:noWrap/>
          </w:tcPr>
          <w:p w14:paraId="0305E7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Đặng Quốc Đại</w:t>
            </w:r>
            <w:r/>
          </w:p>
        </w:tc>
      </w:tr>
    </w:tbl>
    <w:p w14:paraId="71B990D0" w14:textId="261831C7">
      <w:pPr>
        <w:pBdr/>
        <w:spacing w:after="200" w:line="276" w:lineRule="auto"/>
        <w:ind/>
        <w:rPr>
          <w:b/>
          <w:bCs/>
        </w:rPr>
      </w:pPr>
      <w:r>
        <w:rPr>
          <w:b/>
          <w:bCs/>
        </w:rP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9F8CB9" w14:textId="77777777">
      <w:pPr>
        <w:pBdr/>
        <w:spacing/>
        <w:ind/>
        <w:rPr/>
      </w:pPr>
      <w:r>
        <w:separator/>
      </w:r>
      <w:r/>
    </w:p>
  </w:endnote>
  <w:endnote w:type="continuationSeparator" w:id="0">
    <w:p w14:paraId="79A6155A"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4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14:paraId="63CB0AED" w14:textId="77777777">
    <w:pPr>
      <w:pStyle w:val="104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4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4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88C5421" w14:textId="77777777">
      <w:pPr>
        <w:pBdr/>
        <w:spacing/>
        <w:ind/>
        <w:rPr/>
      </w:pPr>
      <w:r>
        <w:separator/>
      </w:r>
      <w:r/>
    </w:p>
  </w:footnote>
  <w:footnote w:type="continuationSeparator" w:id="0">
    <w:p w14:paraId="5D57E0FE"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4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74E919A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66D3AFA"/>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3060FA17"/>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3">
    <w:nsid w:val="37BAFD9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11DBAD14"/>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5">
    <w:nsid w:val="1D8B2CF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6">
    <w:nsid w:val="3B21CD1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7">
    <w:nsid w:val="3F20021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8">
    <w:nsid w:val="795DC04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9">
    <w:nsid w:val="23032F9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0">
    <w:nsid w:val="0A9093F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5">
    <w:name w:val="Table Grid Light"/>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1"/>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2"/>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3"/>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4"/>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5"/>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w:basedOn w:val="103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w:basedOn w:val="103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1"/>
    <w:basedOn w:val="103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2"/>
    <w:basedOn w:val="103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3"/>
    <w:basedOn w:val="103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4"/>
    <w:basedOn w:val="103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5"/>
    <w:basedOn w:val="103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6"/>
    <w:basedOn w:val="103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Accent 1"/>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2"/>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3"/>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Accent 4"/>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 Accent 5"/>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6"/>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7">
    <w:name w:val="Grid Table 6 Colorful - Accent 1"/>
    <w:basedOn w:val="103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8">
    <w:name w:val="Grid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9">
    <w:name w:val="Grid Table 6 Colorful - Accent 3"/>
    <w:basedOn w:val="103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0">
    <w:name w:val="Grid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1">
    <w:name w:val="Grid Table 6 Colorful - Accent 5"/>
    <w:basedOn w:val="103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2">
    <w:name w:val="Grid Table 6 Colorful - Accent 6"/>
    <w:basedOn w:val="103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7 Colorful"/>
    <w:basedOn w:val="103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1"/>
    <w:basedOn w:val="103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5"/>
    <w:basedOn w:val="103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6"/>
    <w:basedOn w:val="103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1"/>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2"/>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3"/>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4"/>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5"/>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6"/>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w:basedOn w:val="103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1"/>
    <w:basedOn w:val="103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2"/>
    <w:basedOn w:val="103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3"/>
    <w:basedOn w:val="103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4"/>
    <w:basedOn w:val="103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5"/>
    <w:basedOn w:val="103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6"/>
    <w:basedOn w:val="103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1"/>
    <w:basedOn w:val="103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3"/>
    <w:basedOn w:val="103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5"/>
    <w:basedOn w:val="103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6"/>
    <w:basedOn w:val="103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1"/>
    <w:basedOn w:val="103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2"/>
    <w:basedOn w:val="103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3"/>
    <w:basedOn w:val="103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4"/>
    <w:basedOn w:val="103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5"/>
    <w:basedOn w:val="103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6"/>
    <w:basedOn w:val="103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5 Dark"/>
    <w:basedOn w:val="103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1"/>
    <w:basedOn w:val="103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2"/>
    <w:basedOn w:val="103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3"/>
    <w:basedOn w:val="103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4"/>
    <w:basedOn w:val="103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5"/>
    <w:basedOn w:val="103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6"/>
    <w:basedOn w:val="103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1"/>
    <w:basedOn w:val="103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3"/>
    <w:basedOn w:val="103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5"/>
    <w:basedOn w:val="103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6"/>
    <w:basedOn w:val="103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7 Colorful"/>
    <w:basedOn w:val="103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3">
    <w:name w:val="List Table 7 Colorful - Accent 1"/>
    <w:basedOn w:val="103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4">
    <w:name w:val="List Table 7 Colorful - Accent 2"/>
    <w:basedOn w:val="103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5">
    <w:name w:val="List Table 7 Colorful - Accent 3"/>
    <w:basedOn w:val="103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6">
    <w:name w:val="List Table 7 Colorful - Accent 4"/>
    <w:basedOn w:val="103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7">
    <w:name w:val="List Table 7 Colorful - Accent 5"/>
    <w:basedOn w:val="103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8">
    <w:name w:val="List Table 7 Colorful - Accent 6"/>
    <w:basedOn w:val="103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9">
    <w:name w:val="Lined - Accent"/>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1"/>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2"/>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3"/>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4"/>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5"/>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6"/>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w:basedOn w:val="103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1"/>
    <w:basedOn w:val="103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2"/>
    <w:basedOn w:val="103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3"/>
    <w:basedOn w:val="103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4"/>
    <w:basedOn w:val="103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5"/>
    <w:basedOn w:val="103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6"/>
    <w:basedOn w:val="103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w:basedOn w:val="103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0">
    <w:name w:val="Heading 5"/>
    <w:basedOn w:val="1031"/>
    <w:next w:val="1031"/>
    <w:link w:val="99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91">
    <w:name w:val="Heading 6"/>
    <w:basedOn w:val="1031"/>
    <w:next w:val="1031"/>
    <w:link w:val="99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92">
    <w:name w:val="Heading 7"/>
    <w:basedOn w:val="1031"/>
    <w:next w:val="1031"/>
    <w:link w:val="99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3">
    <w:name w:val="Heading 8"/>
    <w:basedOn w:val="1031"/>
    <w:next w:val="1031"/>
    <w:link w:val="99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4">
    <w:name w:val="Heading 9"/>
    <w:basedOn w:val="1031"/>
    <w:next w:val="1031"/>
    <w:link w:val="99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5">
    <w:name w:val="Heading 5 Char"/>
    <w:basedOn w:val="1036"/>
    <w:link w:val="990"/>
    <w:uiPriority w:val="9"/>
    <w:pPr>
      <w:pBdr/>
      <w:spacing/>
      <w:ind/>
    </w:pPr>
    <w:rPr>
      <w:rFonts w:ascii="Arial" w:hAnsi="Arial" w:eastAsia="Arial" w:cs="Arial"/>
      <w:color w:val="0f4761" w:themeColor="accent1" w:themeShade="BF"/>
    </w:rPr>
  </w:style>
  <w:style w:type="character" w:styleId="996">
    <w:name w:val="Heading 6 Char"/>
    <w:basedOn w:val="1036"/>
    <w:link w:val="991"/>
    <w:uiPriority w:val="9"/>
    <w:pPr>
      <w:pBdr/>
      <w:spacing/>
      <w:ind/>
    </w:pPr>
    <w:rPr>
      <w:rFonts w:ascii="Arial" w:hAnsi="Arial" w:eastAsia="Arial" w:cs="Arial"/>
      <w:i/>
      <w:iCs/>
      <w:color w:val="595959" w:themeColor="text1" w:themeTint="A6"/>
    </w:rPr>
  </w:style>
  <w:style w:type="character" w:styleId="997">
    <w:name w:val="Heading 7 Char"/>
    <w:basedOn w:val="1036"/>
    <w:link w:val="992"/>
    <w:uiPriority w:val="9"/>
    <w:pPr>
      <w:pBdr/>
      <w:spacing/>
      <w:ind/>
    </w:pPr>
    <w:rPr>
      <w:rFonts w:ascii="Arial" w:hAnsi="Arial" w:eastAsia="Arial" w:cs="Arial"/>
      <w:color w:val="595959" w:themeColor="text1" w:themeTint="A6"/>
    </w:rPr>
  </w:style>
  <w:style w:type="character" w:styleId="998">
    <w:name w:val="Heading 8 Char"/>
    <w:basedOn w:val="1036"/>
    <w:link w:val="993"/>
    <w:uiPriority w:val="9"/>
    <w:pPr>
      <w:pBdr/>
      <w:spacing/>
      <w:ind/>
    </w:pPr>
    <w:rPr>
      <w:rFonts w:ascii="Arial" w:hAnsi="Arial" w:eastAsia="Arial" w:cs="Arial"/>
      <w:i/>
      <w:iCs/>
      <w:color w:val="272727" w:themeColor="text1" w:themeTint="D8"/>
    </w:rPr>
  </w:style>
  <w:style w:type="character" w:styleId="999">
    <w:name w:val="Heading 9 Char"/>
    <w:basedOn w:val="1036"/>
    <w:link w:val="994"/>
    <w:uiPriority w:val="9"/>
    <w:pPr>
      <w:pBdr/>
      <w:spacing/>
      <w:ind/>
    </w:pPr>
    <w:rPr>
      <w:rFonts w:ascii="Arial" w:hAnsi="Arial" w:eastAsia="Arial" w:cs="Arial"/>
      <w:i/>
      <w:iCs/>
      <w:color w:val="272727" w:themeColor="text1" w:themeTint="D8"/>
    </w:rPr>
  </w:style>
  <w:style w:type="paragraph" w:styleId="1000">
    <w:name w:val="Subtitle"/>
    <w:basedOn w:val="1031"/>
    <w:next w:val="1031"/>
    <w:link w:val="1001"/>
    <w:uiPriority w:val="11"/>
    <w:qFormat/>
    <w:pPr>
      <w:numPr>
        <w:ilvl w:val="1"/>
      </w:numPr>
      <w:pBdr/>
      <w:spacing/>
      <w:ind/>
    </w:pPr>
    <w:rPr>
      <w:color w:val="595959" w:themeColor="text1" w:themeTint="A6"/>
      <w:spacing w:val="15"/>
      <w:sz w:val="28"/>
      <w:szCs w:val="28"/>
    </w:rPr>
  </w:style>
  <w:style w:type="character" w:styleId="1001">
    <w:name w:val="Subtitle Char"/>
    <w:basedOn w:val="1036"/>
    <w:link w:val="1000"/>
    <w:uiPriority w:val="11"/>
    <w:pPr>
      <w:pBdr/>
      <w:spacing/>
      <w:ind/>
    </w:pPr>
    <w:rPr>
      <w:color w:val="595959" w:themeColor="text1" w:themeTint="A6"/>
      <w:spacing w:val="15"/>
      <w:sz w:val="28"/>
      <w:szCs w:val="28"/>
    </w:rPr>
  </w:style>
  <w:style w:type="paragraph" w:styleId="1002">
    <w:name w:val="Quote"/>
    <w:basedOn w:val="1031"/>
    <w:next w:val="1031"/>
    <w:link w:val="1003"/>
    <w:uiPriority w:val="29"/>
    <w:qFormat/>
    <w:pPr>
      <w:pBdr/>
      <w:spacing w:before="160"/>
      <w:ind/>
      <w:jc w:val="center"/>
    </w:pPr>
    <w:rPr>
      <w:i/>
      <w:iCs/>
      <w:color w:val="404040" w:themeColor="text1" w:themeTint="BF"/>
    </w:rPr>
  </w:style>
  <w:style w:type="character" w:styleId="1003">
    <w:name w:val="Quote Char"/>
    <w:basedOn w:val="1036"/>
    <w:link w:val="1002"/>
    <w:uiPriority w:val="29"/>
    <w:pPr>
      <w:pBdr/>
      <w:spacing/>
      <w:ind/>
    </w:pPr>
    <w:rPr>
      <w:i/>
      <w:iCs/>
      <w:color w:val="404040" w:themeColor="text1" w:themeTint="BF"/>
    </w:rPr>
  </w:style>
  <w:style w:type="character" w:styleId="1004">
    <w:name w:val="Intense Emphasis"/>
    <w:basedOn w:val="1036"/>
    <w:uiPriority w:val="21"/>
    <w:qFormat/>
    <w:pPr>
      <w:pBdr/>
      <w:spacing/>
      <w:ind/>
    </w:pPr>
    <w:rPr>
      <w:i/>
      <w:iCs/>
      <w:color w:val="0f4761" w:themeColor="accent1" w:themeShade="BF"/>
    </w:rPr>
  </w:style>
  <w:style w:type="paragraph" w:styleId="1005">
    <w:name w:val="Intense Quote"/>
    <w:basedOn w:val="1031"/>
    <w:next w:val="1031"/>
    <w:link w:val="100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6">
    <w:name w:val="Intense Quote Char"/>
    <w:basedOn w:val="1036"/>
    <w:link w:val="1005"/>
    <w:uiPriority w:val="30"/>
    <w:pPr>
      <w:pBdr/>
      <w:spacing/>
      <w:ind/>
    </w:pPr>
    <w:rPr>
      <w:i/>
      <w:iCs/>
      <w:color w:val="0f4761" w:themeColor="accent1" w:themeShade="BF"/>
    </w:rPr>
  </w:style>
  <w:style w:type="character" w:styleId="1007">
    <w:name w:val="Intense Reference"/>
    <w:basedOn w:val="1036"/>
    <w:uiPriority w:val="32"/>
    <w:qFormat/>
    <w:pPr>
      <w:pBdr/>
      <w:spacing/>
      <w:ind/>
    </w:pPr>
    <w:rPr>
      <w:b/>
      <w:bCs/>
      <w:smallCaps/>
      <w:color w:val="0f4761" w:themeColor="accent1" w:themeShade="BF"/>
      <w:spacing w:val="5"/>
    </w:rPr>
  </w:style>
  <w:style w:type="paragraph" w:styleId="1008">
    <w:name w:val="No Spacing"/>
    <w:basedOn w:val="1031"/>
    <w:uiPriority w:val="1"/>
    <w:qFormat/>
    <w:pPr>
      <w:pBdr/>
      <w:spacing w:after="0" w:line="240" w:lineRule="auto"/>
      <w:ind/>
    </w:pPr>
  </w:style>
  <w:style w:type="character" w:styleId="1009">
    <w:name w:val="Subtle Emphasis"/>
    <w:basedOn w:val="1036"/>
    <w:uiPriority w:val="19"/>
    <w:qFormat/>
    <w:pPr>
      <w:pBdr/>
      <w:spacing/>
      <w:ind/>
    </w:pPr>
    <w:rPr>
      <w:i/>
      <w:iCs/>
      <w:color w:val="404040" w:themeColor="text1" w:themeTint="BF"/>
    </w:rPr>
  </w:style>
  <w:style w:type="character" w:styleId="1010">
    <w:name w:val="Subtle Reference"/>
    <w:basedOn w:val="1036"/>
    <w:uiPriority w:val="31"/>
    <w:qFormat/>
    <w:pPr>
      <w:pBdr/>
      <w:spacing/>
      <w:ind/>
    </w:pPr>
    <w:rPr>
      <w:smallCaps/>
      <w:color w:val="5a5a5a" w:themeColor="text1" w:themeTint="A5"/>
    </w:rPr>
  </w:style>
  <w:style w:type="character" w:styleId="1011">
    <w:name w:val="Book Title"/>
    <w:basedOn w:val="1036"/>
    <w:uiPriority w:val="33"/>
    <w:qFormat/>
    <w:pPr>
      <w:pBdr/>
      <w:spacing/>
      <w:ind/>
    </w:pPr>
    <w:rPr>
      <w:b/>
      <w:bCs/>
      <w:i/>
      <w:iCs/>
      <w:spacing w:val="5"/>
    </w:rPr>
  </w:style>
  <w:style w:type="paragraph" w:styleId="1012">
    <w:name w:val="Caption"/>
    <w:basedOn w:val="1031"/>
    <w:next w:val="1031"/>
    <w:uiPriority w:val="35"/>
    <w:unhideWhenUsed/>
    <w:qFormat/>
    <w:pPr>
      <w:pBdr/>
      <w:spacing w:after="200" w:line="240" w:lineRule="auto"/>
      <w:ind/>
    </w:pPr>
    <w:rPr>
      <w:i/>
      <w:iCs/>
      <w:color w:val="0e2841" w:themeColor="text2"/>
      <w:sz w:val="18"/>
      <w:szCs w:val="18"/>
    </w:rPr>
  </w:style>
  <w:style w:type="paragraph" w:styleId="1013">
    <w:name w:val="footnote text"/>
    <w:basedOn w:val="1031"/>
    <w:link w:val="1014"/>
    <w:uiPriority w:val="99"/>
    <w:semiHidden/>
    <w:unhideWhenUsed/>
    <w:pPr>
      <w:pBdr/>
      <w:spacing w:after="0" w:line="240" w:lineRule="auto"/>
      <w:ind/>
    </w:pPr>
    <w:rPr>
      <w:sz w:val="20"/>
      <w:szCs w:val="20"/>
    </w:rPr>
  </w:style>
  <w:style w:type="character" w:styleId="1014">
    <w:name w:val="Footnote Text Char"/>
    <w:basedOn w:val="1036"/>
    <w:link w:val="1013"/>
    <w:uiPriority w:val="99"/>
    <w:semiHidden/>
    <w:pPr>
      <w:pBdr/>
      <w:spacing/>
      <w:ind/>
    </w:pPr>
    <w:rPr>
      <w:sz w:val="20"/>
      <w:szCs w:val="20"/>
    </w:rPr>
  </w:style>
  <w:style w:type="character" w:styleId="1015">
    <w:name w:val="footnote reference"/>
    <w:basedOn w:val="1036"/>
    <w:uiPriority w:val="99"/>
    <w:semiHidden/>
    <w:unhideWhenUsed/>
    <w:pPr>
      <w:pBdr/>
      <w:spacing/>
      <w:ind/>
    </w:pPr>
    <w:rPr>
      <w:vertAlign w:val="superscript"/>
    </w:rPr>
  </w:style>
  <w:style w:type="paragraph" w:styleId="1016">
    <w:name w:val="endnote text"/>
    <w:basedOn w:val="1031"/>
    <w:link w:val="1017"/>
    <w:uiPriority w:val="99"/>
    <w:semiHidden/>
    <w:unhideWhenUsed/>
    <w:pPr>
      <w:pBdr/>
      <w:spacing w:after="0" w:line="240" w:lineRule="auto"/>
      <w:ind/>
    </w:pPr>
    <w:rPr>
      <w:sz w:val="20"/>
      <w:szCs w:val="20"/>
    </w:rPr>
  </w:style>
  <w:style w:type="character" w:styleId="1017">
    <w:name w:val="Endnote Text Char"/>
    <w:basedOn w:val="1036"/>
    <w:link w:val="1016"/>
    <w:uiPriority w:val="99"/>
    <w:semiHidden/>
    <w:pPr>
      <w:pBdr/>
      <w:spacing/>
      <w:ind/>
    </w:pPr>
    <w:rPr>
      <w:sz w:val="20"/>
      <w:szCs w:val="20"/>
    </w:rPr>
  </w:style>
  <w:style w:type="character" w:styleId="1018">
    <w:name w:val="endnote reference"/>
    <w:basedOn w:val="1036"/>
    <w:uiPriority w:val="99"/>
    <w:semiHidden/>
    <w:unhideWhenUsed/>
    <w:pPr>
      <w:pBdr/>
      <w:spacing/>
      <w:ind/>
    </w:pPr>
    <w:rPr>
      <w:vertAlign w:val="superscript"/>
    </w:rPr>
  </w:style>
  <w:style w:type="paragraph" w:styleId="1019">
    <w:name w:val="toc 1"/>
    <w:basedOn w:val="1031"/>
    <w:next w:val="1031"/>
    <w:uiPriority w:val="39"/>
    <w:unhideWhenUsed/>
    <w:pPr>
      <w:pBdr/>
      <w:spacing w:after="100"/>
      <w:ind/>
    </w:pPr>
  </w:style>
  <w:style w:type="paragraph" w:styleId="1020">
    <w:name w:val="toc 2"/>
    <w:basedOn w:val="1031"/>
    <w:next w:val="1031"/>
    <w:uiPriority w:val="39"/>
    <w:unhideWhenUsed/>
    <w:pPr>
      <w:pBdr/>
      <w:spacing w:after="100"/>
      <w:ind w:left="220"/>
    </w:pPr>
  </w:style>
  <w:style w:type="paragraph" w:styleId="1021">
    <w:name w:val="toc 3"/>
    <w:basedOn w:val="1031"/>
    <w:next w:val="1031"/>
    <w:uiPriority w:val="39"/>
    <w:unhideWhenUsed/>
    <w:pPr>
      <w:pBdr/>
      <w:spacing w:after="100"/>
      <w:ind w:left="440"/>
    </w:pPr>
  </w:style>
  <w:style w:type="paragraph" w:styleId="1022">
    <w:name w:val="toc 4"/>
    <w:basedOn w:val="1031"/>
    <w:next w:val="1031"/>
    <w:uiPriority w:val="39"/>
    <w:unhideWhenUsed/>
    <w:pPr>
      <w:pBdr/>
      <w:spacing w:after="100"/>
      <w:ind w:left="660"/>
    </w:pPr>
  </w:style>
  <w:style w:type="paragraph" w:styleId="1023">
    <w:name w:val="toc 5"/>
    <w:basedOn w:val="1031"/>
    <w:next w:val="1031"/>
    <w:uiPriority w:val="39"/>
    <w:unhideWhenUsed/>
    <w:pPr>
      <w:pBdr/>
      <w:spacing w:after="100"/>
      <w:ind w:left="880"/>
    </w:pPr>
  </w:style>
  <w:style w:type="paragraph" w:styleId="1024">
    <w:name w:val="toc 6"/>
    <w:basedOn w:val="1031"/>
    <w:next w:val="1031"/>
    <w:uiPriority w:val="39"/>
    <w:unhideWhenUsed/>
    <w:pPr>
      <w:pBdr/>
      <w:spacing w:after="100"/>
      <w:ind w:left="1100"/>
    </w:pPr>
  </w:style>
  <w:style w:type="paragraph" w:styleId="1025">
    <w:name w:val="toc 7"/>
    <w:basedOn w:val="1031"/>
    <w:next w:val="1031"/>
    <w:uiPriority w:val="39"/>
    <w:unhideWhenUsed/>
    <w:pPr>
      <w:pBdr/>
      <w:spacing w:after="100"/>
      <w:ind w:left="1320"/>
    </w:pPr>
  </w:style>
  <w:style w:type="paragraph" w:styleId="1026">
    <w:name w:val="toc 8"/>
    <w:basedOn w:val="1031"/>
    <w:next w:val="1031"/>
    <w:uiPriority w:val="39"/>
    <w:unhideWhenUsed/>
    <w:pPr>
      <w:pBdr/>
      <w:spacing w:after="100"/>
      <w:ind w:left="1540"/>
    </w:pPr>
  </w:style>
  <w:style w:type="paragraph" w:styleId="1027">
    <w:name w:val="toc 9"/>
    <w:basedOn w:val="1031"/>
    <w:next w:val="1031"/>
    <w:uiPriority w:val="39"/>
    <w:unhideWhenUsed/>
    <w:pPr>
      <w:pBdr/>
      <w:spacing w:after="100"/>
      <w:ind w:left="1760"/>
    </w:pPr>
  </w:style>
  <w:style w:type="character" w:styleId="1028">
    <w:name w:val="Placeholder Text"/>
    <w:basedOn w:val="1036"/>
    <w:uiPriority w:val="99"/>
    <w:semiHidden/>
    <w:pPr>
      <w:pBdr/>
      <w:spacing/>
      <w:ind/>
    </w:pPr>
    <w:rPr>
      <w:color w:val="666666"/>
    </w:rPr>
  </w:style>
  <w:style w:type="paragraph" w:styleId="1029">
    <w:name w:val="TOC Heading"/>
    <w:uiPriority w:val="39"/>
    <w:unhideWhenUsed/>
    <w:pPr>
      <w:pBdr/>
      <w:spacing/>
      <w:ind/>
    </w:pPr>
  </w:style>
  <w:style w:type="paragraph" w:styleId="1030">
    <w:name w:val="table of figures"/>
    <w:basedOn w:val="1031"/>
    <w:next w:val="1031"/>
    <w:uiPriority w:val="99"/>
    <w:unhideWhenUsed/>
    <w:pPr>
      <w:pBdr/>
      <w:spacing w:after="0" w:afterAutospacing="0"/>
      <w:ind/>
    </w:pPr>
  </w:style>
  <w:style w:type="paragraph" w:styleId="1031" w:default="1">
    <w:name w:val="Normal"/>
    <w:qFormat/>
    <w:pPr>
      <w:pBdr/>
      <w:spacing w:after="0" w:line="240" w:lineRule="auto"/>
      <w:ind/>
    </w:pPr>
    <w:rPr>
      <w:rFonts w:ascii="Times New Roman" w:hAnsi="Times New Roman" w:eastAsia="Times New Roman" w:cs="Times New Roman"/>
      <w:sz w:val="24"/>
      <w:szCs w:val="24"/>
    </w:rPr>
  </w:style>
  <w:style w:type="paragraph" w:styleId="1032">
    <w:name w:val="Heading 1"/>
    <w:basedOn w:val="1031"/>
    <w:next w:val="1031"/>
    <w:link w:val="1039"/>
    <w:qFormat/>
    <w:pPr>
      <w:keepNext w:val="true"/>
      <w:pBdr/>
      <w:spacing w:after="120" w:before="120"/>
      <w:ind/>
      <w:jc w:val="center"/>
      <w:outlineLvl w:val="0"/>
    </w:pPr>
    <w:rPr>
      <w:b/>
      <w:bCs/>
      <w:sz w:val="27"/>
      <w:szCs w:val="27"/>
    </w:rPr>
  </w:style>
  <w:style w:type="paragraph" w:styleId="1033">
    <w:name w:val="Heading 2"/>
    <w:basedOn w:val="1031"/>
    <w:next w:val="1031"/>
    <w:link w:val="104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4">
    <w:name w:val="Heading 3"/>
    <w:basedOn w:val="1031"/>
    <w:next w:val="1031"/>
    <w:link w:val="1041"/>
    <w:qFormat/>
    <w:pPr>
      <w:keepNext w:val="true"/>
      <w:pBdr/>
      <w:spacing w:before="60"/>
      <w:ind/>
      <w:outlineLvl w:val="2"/>
    </w:pPr>
    <w:rPr>
      <w:sz w:val="28"/>
      <w:szCs w:val="28"/>
    </w:rPr>
  </w:style>
  <w:style w:type="paragraph" w:styleId="1035">
    <w:name w:val="Heading 4"/>
    <w:basedOn w:val="1031"/>
    <w:next w:val="1031"/>
    <w:link w:val="1042"/>
    <w:qFormat/>
    <w:pPr>
      <w:keepNext w:val="true"/>
      <w:pBdr/>
      <w:spacing/>
      <w:ind/>
      <w:jc w:val="center"/>
      <w:outlineLvl w:val="3"/>
    </w:pPr>
    <w:rPr>
      <w:b/>
      <w:bCs/>
    </w:rPr>
  </w:style>
  <w:style w:type="character" w:styleId="1036" w:default="1">
    <w:name w:val="Default Paragraph Font"/>
    <w:uiPriority w:val="1"/>
    <w:semiHidden/>
    <w:unhideWhenUsed/>
    <w:pPr>
      <w:pBdr/>
      <w:spacing/>
      <w:ind/>
    </w:pPr>
  </w:style>
  <w:style w:type="table" w:styleId="103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8" w:default="1">
    <w:name w:val="No List"/>
    <w:uiPriority w:val="99"/>
    <w:semiHidden/>
    <w:unhideWhenUsed/>
    <w:pPr>
      <w:pBdr/>
      <w:spacing/>
      <w:ind/>
    </w:pPr>
  </w:style>
  <w:style w:type="character" w:styleId="1039" w:customStyle="1">
    <w:name w:val="Heading 1 Char"/>
    <w:basedOn w:val="1036"/>
    <w:link w:val="1032"/>
    <w:pPr>
      <w:pBdr/>
      <w:spacing/>
      <w:ind/>
    </w:pPr>
    <w:rPr>
      <w:rFonts w:ascii="Times New Roman" w:hAnsi="Times New Roman" w:eastAsia="Times New Roman" w:cs="Times New Roman"/>
      <w:b/>
      <w:bCs/>
      <w:sz w:val="27"/>
      <w:szCs w:val="27"/>
    </w:rPr>
  </w:style>
  <w:style w:type="character" w:styleId="1040" w:customStyle="1">
    <w:name w:val="Heading 2 Char"/>
    <w:basedOn w:val="1036"/>
    <w:link w:val="1033"/>
    <w:uiPriority w:val="9"/>
    <w:pPr>
      <w:pBdr/>
      <w:spacing/>
      <w:ind/>
    </w:pPr>
    <w:rPr>
      <w:rFonts w:asciiTheme="majorHAnsi" w:hAnsiTheme="majorHAnsi" w:eastAsiaTheme="majorEastAsia" w:cstheme="majorBidi"/>
      <w:color w:val="365f91" w:themeColor="accent1" w:themeShade="BF"/>
      <w:sz w:val="26"/>
      <w:szCs w:val="26"/>
    </w:rPr>
  </w:style>
  <w:style w:type="character" w:styleId="1041" w:customStyle="1">
    <w:name w:val="Heading 3 Char"/>
    <w:basedOn w:val="1036"/>
    <w:link w:val="1034"/>
    <w:pPr>
      <w:pBdr/>
      <w:spacing/>
      <w:ind/>
    </w:pPr>
    <w:rPr>
      <w:rFonts w:ascii="Times New Roman" w:hAnsi="Times New Roman" w:eastAsia="Times New Roman" w:cs="Times New Roman"/>
      <w:sz w:val="28"/>
      <w:szCs w:val="28"/>
    </w:rPr>
  </w:style>
  <w:style w:type="character" w:styleId="1042" w:customStyle="1">
    <w:name w:val="Heading 4 Char"/>
    <w:basedOn w:val="1036"/>
    <w:link w:val="1035"/>
    <w:pPr>
      <w:pBdr/>
      <w:spacing/>
      <w:ind/>
    </w:pPr>
    <w:rPr>
      <w:rFonts w:ascii="Times New Roman" w:hAnsi="Times New Roman" w:eastAsia="Times New Roman" w:cs="Times New Roman"/>
      <w:b/>
      <w:bCs/>
      <w:sz w:val="24"/>
      <w:szCs w:val="24"/>
    </w:rPr>
  </w:style>
  <w:style w:type="character" w:styleId="1043">
    <w:name w:val="Hyperlink"/>
    <w:uiPriority w:val="99"/>
    <w:pPr>
      <w:pBdr/>
      <w:spacing/>
      <w:ind/>
    </w:pPr>
    <w:rPr>
      <w:color w:val="000000"/>
      <w:u w:val="single"/>
    </w:rPr>
  </w:style>
  <w:style w:type="character" w:styleId="1044">
    <w:name w:val="Strong"/>
    <w:uiPriority w:val="22"/>
    <w:qFormat/>
    <w:pPr>
      <w:pBdr/>
      <w:spacing/>
      <w:ind/>
    </w:pPr>
    <w:rPr>
      <w:b/>
      <w:bCs/>
    </w:rPr>
  </w:style>
  <w:style w:type="paragraph" w:styleId="1045">
    <w:name w:val="Balloon Text"/>
    <w:basedOn w:val="1031"/>
    <w:link w:val="1046"/>
    <w:uiPriority w:val="99"/>
    <w:semiHidden/>
    <w:unhideWhenUsed/>
    <w:pPr>
      <w:pBdr/>
      <w:spacing/>
      <w:ind/>
    </w:pPr>
    <w:rPr>
      <w:rFonts w:ascii="Tahoma" w:hAnsi="Tahoma" w:cs="Tahoma"/>
      <w:sz w:val="16"/>
      <w:szCs w:val="16"/>
    </w:rPr>
  </w:style>
  <w:style w:type="character" w:styleId="1046" w:customStyle="1">
    <w:name w:val="Balloon Text Char"/>
    <w:basedOn w:val="1036"/>
    <w:link w:val="1045"/>
    <w:uiPriority w:val="99"/>
    <w:semiHidden/>
    <w:pPr>
      <w:pBdr/>
      <w:spacing/>
      <w:ind/>
    </w:pPr>
    <w:rPr>
      <w:rFonts w:ascii="Tahoma" w:hAnsi="Tahoma" w:eastAsia="Times New Roman" w:cs="Tahoma"/>
      <w:sz w:val="16"/>
      <w:szCs w:val="16"/>
    </w:rPr>
  </w:style>
  <w:style w:type="paragraph" w:styleId="1047">
    <w:name w:val="Header"/>
    <w:basedOn w:val="1031"/>
    <w:link w:val="1048"/>
    <w:unhideWhenUsed/>
    <w:pPr>
      <w:pBdr/>
      <w:tabs>
        <w:tab w:val="center" w:leader="none" w:pos="4680"/>
        <w:tab w:val="right" w:leader="none" w:pos="9360"/>
      </w:tabs>
      <w:spacing/>
      <w:ind/>
    </w:pPr>
  </w:style>
  <w:style w:type="character" w:styleId="1048" w:customStyle="1">
    <w:name w:val="Header Char"/>
    <w:basedOn w:val="1036"/>
    <w:link w:val="1047"/>
    <w:pPr>
      <w:pBdr/>
      <w:spacing/>
      <w:ind/>
    </w:pPr>
    <w:rPr>
      <w:rFonts w:ascii="Times New Roman" w:hAnsi="Times New Roman" w:eastAsia="Times New Roman" w:cs="Times New Roman"/>
      <w:sz w:val="24"/>
      <w:szCs w:val="24"/>
    </w:rPr>
  </w:style>
  <w:style w:type="paragraph" w:styleId="1049">
    <w:name w:val="Footer"/>
    <w:basedOn w:val="1031"/>
    <w:link w:val="1050"/>
    <w:uiPriority w:val="99"/>
    <w:unhideWhenUsed/>
    <w:pPr>
      <w:pBdr/>
      <w:tabs>
        <w:tab w:val="center" w:leader="none" w:pos="4680"/>
        <w:tab w:val="right" w:leader="none" w:pos="9360"/>
      </w:tabs>
      <w:spacing/>
      <w:ind/>
    </w:pPr>
  </w:style>
  <w:style w:type="character" w:styleId="1050" w:customStyle="1">
    <w:name w:val="Footer Char"/>
    <w:basedOn w:val="1036"/>
    <w:link w:val="1049"/>
    <w:uiPriority w:val="99"/>
    <w:pPr>
      <w:pBdr/>
      <w:spacing/>
      <w:ind/>
    </w:pPr>
    <w:rPr>
      <w:rFonts w:ascii="Times New Roman" w:hAnsi="Times New Roman" w:eastAsia="Times New Roman" w:cs="Times New Roman"/>
      <w:sz w:val="24"/>
      <w:szCs w:val="24"/>
    </w:rPr>
  </w:style>
  <w:style w:type="character" w:styleId="1051" w:customStyle="1">
    <w:name w:val="normal-h1"/>
    <w:pPr>
      <w:pBdr/>
      <w:spacing/>
      <w:ind/>
    </w:pPr>
    <w:rPr>
      <w:rFonts w:hint="default" w:ascii=".VnTime" w:hAnsi=".VnTime"/>
      <w:color w:val="0000ff"/>
      <w:sz w:val="24"/>
      <w:szCs w:val="24"/>
    </w:rPr>
  </w:style>
  <w:style w:type="paragraph" w:styleId="1052" w:customStyle="1">
    <w:name w:val="normal-p"/>
    <w:basedOn w:val="1031"/>
    <w:pPr>
      <w:pBdr/>
      <w:spacing/>
      <w:ind/>
      <w:jc w:val="both"/>
    </w:pPr>
    <w:rPr>
      <w:sz w:val="20"/>
      <w:szCs w:val="20"/>
    </w:rPr>
  </w:style>
  <w:style w:type="paragraph" w:styleId="1053">
    <w:name w:val="List Paragraph"/>
    <w:basedOn w:val="1031"/>
    <w:link w:val="1140"/>
    <w:uiPriority w:val="34"/>
    <w:qFormat/>
    <w:pPr>
      <w:pBdr/>
      <w:spacing/>
      <w:ind w:left="720"/>
    </w:pPr>
  </w:style>
  <w:style w:type="paragraph" w:styleId="1054">
    <w:name w:val="Normal (Web)"/>
    <w:basedOn w:val="1031"/>
    <w:uiPriority w:val="99"/>
    <w:pPr>
      <w:pBdr/>
      <w:spacing w:after="100" w:afterAutospacing="1" w:before="100" w:beforeAutospacing="1"/>
      <w:ind/>
    </w:pPr>
  </w:style>
  <w:style w:type="paragraph" w:styleId="1055">
    <w:name w:val="Body Text"/>
    <w:basedOn w:val="1031"/>
    <w:link w:val="1056"/>
    <w:pPr>
      <w:pBdr/>
      <w:spacing w:after="120"/>
      <w:ind/>
      <w:jc w:val="both"/>
    </w:pPr>
  </w:style>
  <w:style w:type="character" w:styleId="1056" w:customStyle="1">
    <w:name w:val="Body Text Char"/>
    <w:basedOn w:val="1036"/>
    <w:link w:val="1055"/>
    <w:pPr>
      <w:pBdr/>
      <w:spacing/>
      <w:ind/>
    </w:pPr>
    <w:rPr>
      <w:rFonts w:ascii="Times New Roman" w:hAnsi="Times New Roman" w:eastAsia="Times New Roman" w:cs="Times New Roman"/>
      <w:sz w:val="24"/>
      <w:szCs w:val="24"/>
    </w:rPr>
  </w:style>
  <w:style w:type="table" w:styleId="1057">
    <w:name w:val="Table Grid"/>
    <w:basedOn w:val="103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9">
    <w:name w:val="annotation reference"/>
    <w:basedOn w:val="1036"/>
    <w:uiPriority w:val="99"/>
    <w:semiHidden/>
    <w:unhideWhenUsed/>
    <w:pPr>
      <w:pBdr/>
      <w:spacing/>
      <w:ind/>
    </w:pPr>
    <w:rPr>
      <w:sz w:val="16"/>
      <w:szCs w:val="16"/>
    </w:rPr>
  </w:style>
  <w:style w:type="paragraph" w:styleId="1060">
    <w:name w:val="annotation text"/>
    <w:basedOn w:val="1031"/>
    <w:link w:val="1061"/>
    <w:uiPriority w:val="99"/>
    <w:unhideWhenUsed/>
    <w:pPr>
      <w:pBdr/>
      <w:spacing/>
      <w:ind/>
    </w:pPr>
    <w:rPr>
      <w:sz w:val="20"/>
      <w:szCs w:val="20"/>
    </w:rPr>
  </w:style>
  <w:style w:type="character" w:styleId="1061" w:customStyle="1">
    <w:name w:val="Comment Text Char"/>
    <w:basedOn w:val="1036"/>
    <w:link w:val="1060"/>
    <w:uiPriority w:val="99"/>
    <w:pPr>
      <w:pBdr/>
      <w:spacing/>
      <w:ind/>
    </w:pPr>
    <w:rPr>
      <w:rFonts w:ascii="Times New Roman" w:hAnsi="Times New Roman" w:eastAsia="Times New Roman" w:cs="Times New Roman"/>
      <w:sz w:val="20"/>
      <w:szCs w:val="20"/>
    </w:rPr>
  </w:style>
  <w:style w:type="paragraph" w:styleId="1062">
    <w:name w:val="annotation subject"/>
    <w:basedOn w:val="1060"/>
    <w:next w:val="1060"/>
    <w:link w:val="1063"/>
    <w:uiPriority w:val="99"/>
    <w:semiHidden/>
    <w:unhideWhenUsed/>
    <w:pPr>
      <w:pBdr/>
      <w:spacing/>
      <w:ind/>
    </w:pPr>
    <w:rPr>
      <w:b/>
      <w:bCs/>
    </w:rPr>
  </w:style>
  <w:style w:type="character" w:styleId="1063" w:customStyle="1">
    <w:name w:val="Comment Subject Char"/>
    <w:basedOn w:val="1061"/>
    <w:link w:val="1062"/>
    <w:uiPriority w:val="99"/>
    <w:semiHidden/>
    <w:pPr>
      <w:pBdr/>
      <w:spacing/>
      <w:ind/>
    </w:pPr>
    <w:rPr>
      <w:rFonts w:ascii="Times New Roman" w:hAnsi="Times New Roman" w:eastAsia="Times New Roman" w:cs="Times New Roman"/>
      <w:b/>
      <w:bCs/>
      <w:sz w:val="20"/>
      <w:szCs w:val="20"/>
    </w:rPr>
  </w:style>
  <w:style w:type="paragraph" w:styleId="1064" w:customStyle="1">
    <w:name w:val="font5"/>
    <w:basedOn w:val="1031"/>
    <w:pPr>
      <w:pBdr/>
      <w:spacing w:after="100" w:afterAutospacing="1" w:before="100" w:beforeAutospacing="1"/>
      <w:ind/>
    </w:pPr>
    <w:rPr>
      <w:rFonts w:ascii="Tahoma" w:hAnsi="Tahoma" w:cs="Tahoma"/>
      <w:color w:val="000000"/>
      <w:sz w:val="18"/>
      <w:szCs w:val="18"/>
    </w:rPr>
  </w:style>
  <w:style w:type="paragraph" w:styleId="1065" w:customStyle="1">
    <w:name w:val="font6"/>
    <w:basedOn w:val="1031"/>
    <w:pPr>
      <w:pBdr/>
      <w:spacing w:after="100" w:afterAutospacing="1" w:before="100" w:beforeAutospacing="1"/>
      <w:ind/>
    </w:pPr>
    <w:rPr>
      <w:rFonts w:ascii="Tahoma" w:hAnsi="Tahoma" w:cs="Tahoma"/>
      <w:b/>
      <w:bCs/>
      <w:color w:val="000000"/>
      <w:sz w:val="18"/>
      <w:szCs w:val="18"/>
    </w:rPr>
  </w:style>
  <w:style w:type="paragraph" w:styleId="1066" w:customStyle="1">
    <w:name w:val="xl23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34"/>
    <w:basedOn w:val="1031"/>
    <w:pPr>
      <w:pBdr/>
      <w:spacing w:after="100" w:afterAutospacing="1" w:before="100" w:beforeAutospacing="1"/>
      <w:ind/>
      <w:jc w:val="center"/>
    </w:pPr>
  </w:style>
  <w:style w:type="paragraph" w:styleId="1068" w:customStyle="1">
    <w:name w:val="xl235"/>
    <w:basedOn w:val="1031"/>
    <w:pPr>
      <w:pBdr/>
      <w:spacing w:after="100" w:afterAutospacing="1" w:before="100" w:beforeAutospacing="1"/>
      <w:ind/>
      <w:jc w:val="center"/>
    </w:pPr>
    <w:rPr>
      <w:b/>
      <w:bCs/>
    </w:rPr>
  </w:style>
  <w:style w:type="paragraph" w:styleId="1069" w:customStyle="1">
    <w:name w:val="xl236"/>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3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38"/>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2" w:customStyle="1">
    <w:name w:val="xl23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3" w:customStyle="1">
    <w:name w:val="xl240"/>
    <w:basedOn w:val="1031"/>
    <w:pPr>
      <w:pBdr/>
      <w:spacing w:after="100" w:afterAutospacing="1" w:before="100" w:beforeAutospacing="1"/>
      <w:ind/>
    </w:pPr>
  </w:style>
  <w:style w:type="paragraph" w:styleId="1074" w:customStyle="1">
    <w:name w:val="xl241"/>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42"/>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43"/>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44"/>
    <w:basedOn w:val="1031"/>
    <w:pPr>
      <w:pBdr/>
      <w:spacing w:after="100" w:afterAutospacing="1" w:before="100" w:beforeAutospacing="1"/>
      <w:ind/>
    </w:pPr>
    <w:rPr>
      <w:b/>
      <w:bCs/>
    </w:rPr>
  </w:style>
  <w:style w:type="paragraph" w:styleId="1078" w:customStyle="1">
    <w:name w:val="xl245"/>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4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47"/>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4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4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5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5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5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3"/>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54"/>
    <w:basedOn w:val="103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55"/>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5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90" w:customStyle="1">
    <w:name w:val="xl25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58"/>
    <w:basedOn w:val="103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5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60"/>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61"/>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5" w:customStyle="1">
    <w:name w:val="xl262"/>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3"/>
    <w:basedOn w:val="1031"/>
    <w:pPr>
      <w:pBdr/>
      <w:shd w:val="clear" w:color="000000" w:fill="ffffff"/>
      <w:spacing w:after="100" w:afterAutospacing="1" w:before="100" w:beforeAutospacing="1"/>
      <w:ind/>
    </w:pPr>
  </w:style>
  <w:style w:type="paragraph" w:styleId="1097" w:customStyle="1">
    <w:name w:val="xl264"/>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65"/>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6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00" w:customStyle="1">
    <w:name w:val="xl26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68"/>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2" w:customStyle="1">
    <w:name w:val="xl269"/>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3" w:customStyle="1">
    <w:name w:val="xl27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71"/>
    <w:basedOn w:val="103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5" w:customStyle="1">
    <w:name w:val="xl27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6" w:customStyle="1">
    <w:name w:val="xl273"/>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74"/>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8" w:customStyle="1">
    <w:name w:val="xl275"/>
    <w:basedOn w:val="1031"/>
    <w:pPr>
      <w:pBdr/>
      <w:spacing w:after="100" w:afterAutospacing="1" w:before="100" w:beforeAutospacing="1"/>
      <w:ind/>
    </w:pPr>
  </w:style>
  <w:style w:type="paragraph" w:styleId="1109" w:customStyle="1">
    <w:name w:val="xl27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0" w:customStyle="1">
    <w:name w:val="xl277"/>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11" w:customStyle="1">
    <w:name w:val="xl27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7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3" w:customStyle="1">
    <w:name w:val="xl28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4" w:customStyle="1">
    <w:name w:val="xl28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5" w:customStyle="1">
    <w:name w:val="xl28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6" w:customStyle="1">
    <w:name w:val="xl28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84"/>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18" w:customStyle="1">
    <w:name w:val="xl285"/>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9" w:customStyle="1">
    <w:name w:val="xl28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0" w:customStyle="1">
    <w:name w:val="xl287"/>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88"/>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2" w:customStyle="1">
    <w:name w:val="xl289"/>
    <w:basedOn w:val="1031"/>
    <w:pPr>
      <w:pBdr>
        <w:left w:val="single" w:color="000000" w:sz="4" w:space="0"/>
        <w:right w:val="single" w:color="000000" w:sz="4" w:space="0"/>
      </w:pBdr>
      <w:spacing w:after="100" w:afterAutospacing="1" w:before="100" w:beforeAutospacing="1"/>
      <w:ind/>
    </w:pPr>
    <w:rPr>
      <w:b/>
      <w:bCs/>
    </w:rPr>
  </w:style>
  <w:style w:type="paragraph" w:styleId="1123" w:customStyle="1">
    <w:name w:val="xl29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4" w:customStyle="1">
    <w:name w:val="xl291"/>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5" w:customStyle="1">
    <w:name w:val="xl292"/>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6" w:customStyle="1">
    <w:name w:val="xl293"/>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27" w:customStyle="1">
    <w:name w:val="xl294"/>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8">
    <w:name w:val="Title"/>
    <w:basedOn w:val="1031"/>
    <w:link w:val="1129"/>
    <w:qFormat/>
    <w:pPr>
      <w:pBdr/>
      <w:spacing/>
      <w:ind/>
      <w:jc w:val="center"/>
    </w:pPr>
    <w:rPr>
      <w:b/>
      <w:bCs/>
      <w:sz w:val="32"/>
      <w:szCs w:val="26"/>
    </w:rPr>
  </w:style>
  <w:style w:type="character" w:styleId="1129" w:customStyle="1">
    <w:name w:val="Title Char"/>
    <w:basedOn w:val="1036"/>
    <w:link w:val="1128"/>
    <w:pPr>
      <w:pBdr/>
      <w:spacing/>
      <w:ind/>
    </w:pPr>
    <w:rPr>
      <w:rFonts w:ascii="Times New Roman" w:hAnsi="Times New Roman" w:eastAsia="Times New Roman" w:cs="Times New Roman"/>
      <w:b/>
      <w:bCs/>
      <w:sz w:val="32"/>
      <w:szCs w:val="26"/>
    </w:rPr>
  </w:style>
  <w:style w:type="character" w:styleId="1130" w:customStyle="1">
    <w:name w:val="Unresolved Mention1"/>
    <w:basedOn w:val="1036"/>
    <w:uiPriority w:val="99"/>
    <w:semiHidden/>
    <w:unhideWhenUsed/>
    <w:pPr>
      <w:pBdr/>
      <w:spacing/>
      <w:ind/>
    </w:pPr>
    <w:rPr>
      <w:color w:val="605e5c"/>
      <w:shd w:val="clear" w:color="auto" w:fill="e1dfdd"/>
    </w:rPr>
  </w:style>
  <w:style w:type="character" w:styleId="1131" w:customStyle="1">
    <w:name w:val="Body text (3)_"/>
    <w:link w:val="1132"/>
    <w:pPr>
      <w:pBdr/>
      <w:spacing/>
      <w:ind/>
    </w:pPr>
    <w:rPr>
      <w:rFonts w:ascii="Times New Roman" w:hAnsi="Times New Roman" w:cs="Times New Roman"/>
      <w:i/>
      <w:iCs/>
      <w:spacing w:val="4"/>
      <w:shd w:val="clear" w:color="auto" w:fill="ffffff"/>
    </w:rPr>
  </w:style>
  <w:style w:type="paragraph" w:styleId="1132" w:customStyle="1">
    <w:name w:val="Body text (3)1"/>
    <w:basedOn w:val="1031"/>
    <w:link w:val="113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33" w:customStyle="1">
    <w:name w:val="t-j"/>
    <w:basedOn w:val="1031"/>
    <w:pPr>
      <w:pBdr/>
      <w:spacing w:after="100" w:afterAutospacing="1" w:before="100" w:beforeAutospacing="1"/>
      <w:ind/>
    </w:pPr>
  </w:style>
  <w:style w:type="character" w:styleId="1134" w:customStyle="1">
    <w:name w:val="Unresolved Mention2"/>
    <w:basedOn w:val="1036"/>
    <w:uiPriority w:val="99"/>
    <w:semiHidden/>
    <w:unhideWhenUsed/>
    <w:pPr>
      <w:pBdr/>
      <w:spacing/>
      <w:ind/>
    </w:pPr>
    <w:rPr>
      <w:color w:val="605e5c"/>
      <w:shd w:val="clear" w:color="auto" w:fill="e1dfdd"/>
    </w:rPr>
  </w:style>
  <w:style w:type="character" w:styleId="1135">
    <w:name w:val="FollowedHyperlink"/>
    <w:basedOn w:val="1036"/>
    <w:uiPriority w:val="99"/>
    <w:semiHidden/>
    <w:unhideWhenUsed/>
    <w:pPr>
      <w:pBdr/>
      <w:spacing/>
      <w:ind/>
    </w:pPr>
    <w:rPr>
      <w:color w:val="800080" w:themeColor="followedHyperlink"/>
      <w:u w:val="single"/>
    </w:rPr>
  </w:style>
  <w:style w:type="character" w:styleId="1136" w:customStyle="1">
    <w:name w:val="text"/>
    <w:basedOn w:val="1036"/>
    <w:pPr>
      <w:pBdr/>
      <w:spacing/>
      <w:ind/>
    </w:pPr>
  </w:style>
  <w:style w:type="character" w:styleId="1137" w:customStyle="1">
    <w:name w:val="card-send-time__sendtime"/>
    <w:basedOn w:val="1036"/>
    <w:pPr>
      <w:pBdr/>
      <w:spacing/>
      <w:ind/>
    </w:pPr>
  </w:style>
  <w:style w:type="character" w:styleId="1138" w:customStyle="1">
    <w:name w:val="Đề cập Chưa giải quyết1"/>
    <w:basedOn w:val="1036"/>
    <w:uiPriority w:val="99"/>
    <w:semiHidden/>
    <w:unhideWhenUsed/>
    <w:pPr>
      <w:pBdr/>
      <w:spacing/>
      <w:ind/>
    </w:pPr>
    <w:rPr>
      <w:color w:val="605e5c"/>
      <w:shd w:val="clear" w:color="auto" w:fill="e1dfdd"/>
    </w:rPr>
  </w:style>
  <w:style w:type="paragraph" w:styleId="1139" w:customStyle="1">
    <w:name w:val="nqtitle"/>
    <w:basedOn w:val="1031"/>
    <w:pPr>
      <w:pBdr/>
      <w:spacing w:after="100" w:afterAutospacing="1" w:before="100" w:beforeAutospacing="1"/>
      <w:ind/>
    </w:pPr>
    <w:rPr>
      <w:lang w:val="vi-VN" w:eastAsia="vi-VN"/>
    </w:rPr>
  </w:style>
  <w:style w:type="character" w:styleId="1140" w:customStyle="1">
    <w:name w:val="List Paragraph Char"/>
    <w:link w:val="1053"/>
    <w:uiPriority w:val="34"/>
    <w:qFormat/>
    <w:pPr>
      <w:pBdr/>
      <w:spacing/>
      <w:ind/>
    </w:pPr>
    <w:rPr>
      <w:rFonts w:ascii="Times New Roman" w:hAnsi="Times New Roman" w:eastAsia="Times New Roman" w:cs="Times New Roman"/>
      <w:sz w:val="24"/>
      <w:szCs w:val="24"/>
    </w:rPr>
  </w:style>
  <w:style w:type="character" w:styleId="1141" w:customStyle="1">
    <w:name w:val="Đề cập Chưa giải quyết2"/>
    <w:basedOn w:val="1036"/>
    <w:uiPriority w:val="99"/>
    <w:semiHidden/>
    <w:unhideWhenUsed/>
    <w:pPr>
      <w:pBdr/>
      <w:spacing/>
      <w:ind/>
    </w:pPr>
    <w:rPr>
      <w:color w:val="605e5c"/>
      <w:shd w:val="clear" w:color="auto" w:fill="e1dfdd"/>
    </w:rPr>
  </w:style>
  <w:style w:type="character" w:styleId="1142" w:customStyle="1">
    <w:name w:val="Unresolved Mention3"/>
    <w:basedOn w:val="1036"/>
    <w:uiPriority w:val="99"/>
    <w:semiHidden/>
    <w:unhideWhenUsed/>
    <w:pPr>
      <w:pBdr/>
      <w:spacing/>
      <w:ind/>
    </w:pPr>
    <w:rPr>
      <w:color w:val="605e5c"/>
      <w:shd w:val="clear" w:color="auto" w:fill="e1dfdd"/>
    </w:rPr>
  </w:style>
  <w:style w:type="character" w:styleId="1143" w:customStyle="1">
    <w:name w:val="copy"/>
    <w:basedOn w:val="1036"/>
    <w:pPr>
      <w:pBdr/>
      <w:spacing/>
      <w:ind/>
    </w:pPr>
  </w:style>
  <w:style w:type="paragraph" w:styleId="1144" w:customStyle="1">
    <w:name w:val="align-justify"/>
    <w:basedOn w:val="1031"/>
    <w:pPr>
      <w:pBdr/>
      <w:spacing w:after="100" w:afterAutospacing="1" w:before="100" w:beforeAutospacing="1"/>
      <w:ind/>
    </w:pPr>
  </w:style>
  <w:style w:type="character" w:styleId="1145" w:customStyle="1">
    <w:name w:val="btn"/>
    <w:basedOn w:val="1036"/>
    <w:pPr>
      <w:pBdr/>
      <w:spacing/>
      <w:ind/>
    </w:pPr>
  </w:style>
  <w:style w:type="character" w:styleId="1146" w:customStyle="1">
    <w:name w:val="hide_mobile"/>
    <w:basedOn w:val="1036"/>
    <w:pPr>
      <w:pBdr/>
      <w:spacing/>
      <w:ind/>
    </w:pPr>
  </w:style>
  <w:style w:type="character" w:styleId="1147">
    <w:name w:val="Emphasis"/>
    <w:basedOn w:val="1036"/>
    <w:uiPriority w:val="20"/>
    <w:qFormat/>
    <w:pPr>
      <w:pBdr/>
      <w:spacing/>
      <w:ind/>
    </w:pPr>
    <w:rPr>
      <w:i/>
      <w:iCs/>
    </w:rPr>
  </w:style>
  <w:style w:type="character" w:styleId="1148" w:customStyle="1">
    <w:name w:val="t1"/>
    <w:basedOn w:val="1036"/>
    <w:pPr>
      <w:pBdr/>
      <w:spacing/>
      <w:ind/>
    </w:pPr>
  </w:style>
  <w:style w:type="character" w:styleId="1149" w:customStyle="1">
    <w:name w:val="Unresolved Mention4"/>
    <w:basedOn w:val="1036"/>
    <w:uiPriority w:val="99"/>
    <w:semiHidden/>
    <w:unhideWhenUsed/>
    <w:pPr>
      <w:pBdr/>
      <w:spacing/>
      <w:ind/>
    </w:pPr>
    <w:rPr>
      <w:color w:val="605e5c"/>
      <w:shd w:val="clear" w:color="auto" w:fill="e1dfdd"/>
    </w:rPr>
  </w:style>
  <w:style w:type="character" w:styleId="1150" w:customStyle="1">
    <w:name w:val="Unresolved Mention5"/>
    <w:basedOn w:val="103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onehousing.vn/blog/bat-dong-san-huyen-phuc-tho-tiem-nang-va-vi-tri-dep-n17t"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Đặng Quốc Đại</cp:lastModifiedBy>
  <cp:revision>818</cp:revision>
  <dcterms:created xsi:type="dcterms:W3CDTF">2025-05-28T23:19:00Z</dcterms:created>
  <dcterms:modified xsi:type="dcterms:W3CDTF">2026-01-06T03:24:12Z</dcterms:modified>
</cp:coreProperties>
</file>