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0C9CD9D">
      <w:pPr>
        <w:pBdr/>
        <w:spacing/>
        <w:ind w:right="-1"/>
        <w:jc w:val="center"/>
        <w:rPr>
          <w:b/>
          <w:color w:val="000000" w:themeColor="text1"/>
          <w:sz w:val="28"/>
        </w:rPr>
      </w:pPr>
      <w:r>
        <w:rPr>
          <w:b/>
          <w:color w:val="000000" w:themeColor="text1"/>
          <w:sz w:val="28"/>
          <w:lang w:val="vi-VN"/>
        </w:rPr>
      </w:r>
      <w:r>
        <w:rPr>
          <w:b/>
          <w:color w:val="000000" w:themeColor="text1"/>
          <w:sz w:val="28"/>
        </w:rPr>
      </w:r>
      <w:r>
        <w:rPr>
          <w:b/>
          <w:color w:val="000000" w:themeColor="text1"/>
          <w:sz w:val="28"/>
        </w:rPr>
      </w:r>
    </w:p>
    <w:p w14:paraId="25C16CDD">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7508D0A0">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68FEF570">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626A73FF">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23560353">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111B86A0">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12AF4E41">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15E6EB2C">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1F20B030">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5052EAB5">
      <w:pPr>
        <w:pBdr/>
        <w:spacing/>
        <w:ind w:right="-1"/>
        <w:rPr>
          <w:b/>
          <w:color w:val="000000" w:themeColor="text1"/>
          <w:sz w:val="28"/>
        </w:rPr>
      </w:pPr>
      <w:r>
        <w:rPr>
          <w:b/>
          <w:color w:val="000000" w:themeColor="text1"/>
          <w:sz w:val="28"/>
        </w:rPr>
      </w:r>
      <w:r>
        <w:rPr>
          <w:color w:val="000000" w:themeColor="text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189910</wp:posOffset>
                </wp:positionH>
                <wp:positionV relativeFrom="paragraph">
                  <wp:posOffset>163509</wp:posOffset>
                </wp:positionV>
                <wp:extent cx="5467350" cy="3820749"/>
                <wp:effectExtent l="15875" t="15875" r="15875" b="15875"/>
                <wp:wrapNone/>
                <wp:docPr id="1"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8" cy="3820748"/>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098358E">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3741A64F">
                            <w:pPr>
                              <w:pBdr/>
                              <w:spacing w:after="120" w:before="120" w:line="276" w:lineRule="auto"/>
                              <w:ind/>
                              <w:jc w:val="center"/>
                              <w:rPr>
                                <w:b/>
                              </w:rPr>
                            </w:pPr>
                            <w:r>
                              <w:rPr>
                                <w:b/>
                              </w:rPr>
                              <w:t xml:space="preserve">Số: </w:t>
                            </w:r>
                            <w:r>
                              <w:rPr>
                                <w:b/>
                                <w:color w:val="000000" w:themeColor="text1"/>
                              </w:rPr>
                              <w:t xml:space="preserve">275/2025/1744/VFI-CT.39.B</w:t>
                            </w:r>
                            <w:r>
                              <w:rPr>
                                <w:b/>
                              </w:rPr>
                            </w:r>
                            <w:r>
                              <w:rPr>
                                <w:b/>
                              </w:rPr>
                            </w:r>
                          </w:p>
                          <w:p w14:paraId="1A5AF11B">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NGÂN HÀNG NÔNG NGHIỆP VÀ PHÁT TRIỂN NÔNG THÔN VIỆT NAM (AGRIBANK) – CHI NHÁNH SA HUỲNH QUẢNG NGÃI</w:t>
                            </w:r>
                            <w:r>
                              <w:rPr>
                                <w:rFonts w:ascii="Times New Roman Bold" w:hAnsi="Times New Roman Bold"/>
                                <w:b/>
                                <w:lang w:val="pt-BR"/>
                              </w:rPr>
                            </w:r>
                            <w:r>
                              <w:rPr>
                                <w:rFonts w:ascii="Times New Roman Bold" w:hAnsi="Times New Roman Bold"/>
                                <w:b/>
                                <w:lang w:val="pt-BR"/>
                              </w:rPr>
                            </w:r>
                          </w:p>
                          <w:p w14:paraId="27C74415">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tài sản gắn liền với đất tại thửa đất số 508 tờ bản đồ số 39(2023) (xã Đambri cũ) có địa chỉ: Phường 2 Bảo Lộc, tỉnh Lâm Đồng the</w:t>
                            </w:r>
                            <w:r>
                              <w:rPr>
                                <w:color w:val="000000"/>
                              </w:rPr>
                              <w:t xml:space="preserve">o Giấy chứng nhận Quyền sử dụng đất, quyền sở hữu tài sản gắn liền với đất số: AA 04077230, số vào sổ cấp GCN: CN 2854 do Chi nhánh văn phòng đăng ký đất đai khu vực Bảo Lộc cấp ngày 03/12/2025, Chủ sử dụng đất là Ông Nguyễn Hữu Lợi và vợ Bà Trần Thị Thảo.</w:t>
                            </w:r>
                            <w:r>
                              <w:rPr>
                                <w:bCs/>
                                <w:i/>
                                <w:iCs/>
                              </w:rPr>
                            </w:r>
                            <w:r>
                              <w:rPr>
                                <w:bCs/>
                                <w:i/>
                                <w:iCs/>
                              </w:rPr>
                            </w:r>
                          </w:p>
                          <w:p w14:paraId="53EE9DDC">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1C4AF9D0">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0" o:spid="_x0000_s0" o:spt="2" type="#_x0000_t2" style="position:absolute;z-index:251656704;o:allowoverlap:true;o:allowincell:true;mso-position-horizontal-relative:margin;margin-left:14.95pt;mso-position-horizontal:absolute;mso-position-vertical-relative:text;margin-top:12.87pt;mso-position-vertical:absolute;width:430.50pt;height:300.85pt;mso-wrap-distance-left:9.00pt;mso-wrap-distance-top:0.00pt;mso-wrap-distance-right:9.00pt;mso-wrap-distance-bottom:0.00pt;v-text-anchor:top;visibility:visible;" fillcolor="#FFFFFF" strokecolor="#16355B" strokeweight="2.50pt">
                <v:textbox inset="0,0,0,0">
                  <w:txbxContent>
                    <w:p w14:paraId="2098358E">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3741A64F">
                      <w:pPr>
                        <w:pBdr/>
                        <w:spacing w:after="120" w:before="120" w:line="276" w:lineRule="auto"/>
                        <w:ind/>
                        <w:jc w:val="center"/>
                        <w:rPr>
                          <w:b/>
                        </w:rPr>
                      </w:pPr>
                      <w:r>
                        <w:rPr>
                          <w:b/>
                        </w:rPr>
                        <w:t xml:space="preserve">Số: </w:t>
                      </w:r>
                      <w:r>
                        <w:rPr>
                          <w:b/>
                          <w:color w:val="000000" w:themeColor="text1"/>
                        </w:rPr>
                        <w:t xml:space="preserve">275/2025/1744/VFI-CT.39.B</w:t>
                      </w:r>
                      <w:r>
                        <w:rPr>
                          <w:b/>
                        </w:rPr>
                      </w:r>
                      <w:r>
                        <w:rPr>
                          <w:b/>
                        </w:rPr>
                      </w:r>
                    </w:p>
                    <w:p w14:paraId="1A5AF11B">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NGÂN HÀNG NÔNG NGHIỆP VÀ PHÁT TRIỂN NÔNG THÔN VIỆT NAM (AGRIBANK) – CHI NHÁNH SA HUỲNH QUẢNG NGÃI</w:t>
                      </w:r>
                      <w:r>
                        <w:rPr>
                          <w:rFonts w:ascii="Times New Roman Bold" w:hAnsi="Times New Roman Bold"/>
                          <w:b/>
                          <w:lang w:val="pt-BR"/>
                        </w:rPr>
                      </w:r>
                      <w:r>
                        <w:rPr>
                          <w:rFonts w:ascii="Times New Roman Bold" w:hAnsi="Times New Roman Bold"/>
                          <w:b/>
                          <w:lang w:val="pt-BR"/>
                        </w:rPr>
                      </w:r>
                    </w:p>
                    <w:p w14:paraId="27C74415">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tài sản gắn liền với đất tại thửa đất số 508 tờ bản đồ số 39(2023) (xã Đambri cũ) có địa chỉ: Phường 2 Bảo Lộc, tỉnh Lâm Đồng the</w:t>
                      </w:r>
                      <w:r>
                        <w:rPr>
                          <w:color w:val="000000"/>
                        </w:rPr>
                        <w:t xml:space="preserve">o Giấy chứng nhận Quyền sử dụng đất, quyền sở hữu tài sản gắn liền với đất số: AA 04077230, số vào sổ cấp GCN: CN 2854 do Chi nhánh văn phòng đăng ký đất đai khu vực Bảo Lộc cấp ngày 03/12/2025, Chủ sử dụng đất là Ông Nguyễn Hữu Lợi và vợ Bà Trần Thị Thảo.</w:t>
                      </w:r>
                      <w:r>
                        <w:rPr>
                          <w:bCs/>
                          <w:i/>
                          <w:iCs/>
                        </w:rPr>
                      </w:r>
                      <w:r>
                        <w:rPr>
                          <w:bCs/>
                          <w:i/>
                          <w:iCs/>
                        </w:rPr>
                      </w:r>
                    </w:p>
                    <w:p w14:paraId="53EE9DDC">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1C4AF9D0">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14:paraId="0E278683">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32984841">
      <w:pPr>
        <w:pBdr/>
        <w:spacing/>
        <w:ind w:right="-1"/>
        <w:jc w:val="center"/>
        <w:rPr>
          <w:b/>
          <w:color w:val="000000" w:themeColor="text1"/>
          <w:sz w:val="28"/>
        </w:rPr>
      </w:pPr>
      <w:r>
        <w:rPr>
          <w:color w:val="000000" w:themeColor="text1"/>
          <w:spacing w:val="16"/>
          <w:sz w:val="21"/>
          <w:szCs w:val="21"/>
        </w:rPr>
      </w:r>
      <w:r>
        <w:rPr>
          <w:b/>
          <w:color w:val="000000" w:themeColor="text1"/>
          <w:sz w:val="28"/>
        </w:rPr>
      </w:r>
      <w:r>
        <w:rPr>
          <w:b/>
          <w:color w:val="000000" w:themeColor="text1"/>
          <w:sz w:val="28"/>
        </w:rPr>
      </w:r>
    </w:p>
    <w:p w14:paraId="7A818E8C">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2EB704CD">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082EA4B8">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7A8203B8">
      <w:pPr>
        <w:pBdr/>
        <w:spacing/>
        <w:ind w:right="-1"/>
        <w:jc w:val="right"/>
        <w:rPr>
          <w:b/>
          <w:color w:val="000000" w:themeColor="text1"/>
          <w:sz w:val="28"/>
        </w:rPr>
      </w:pPr>
      <w:r>
        <w:rPr>
          <w:b/>
          <w:color w:val="000000" w:themeColor="text1"/>
          <w:sz w:val="28"/>
        </w:rPr>
      </w:r>
      <w:r>
        <w:rPr>
          <w:b/>
          <w:color w:val="000000" w:themeColor="text1"/>
          <w:sz w:val="28"/>
        </w:rPr>
      </w:r>
      <w:r>
        <w:rPr>
          <w:b/>
          <w:color w:val="000000" w:themeColor="text1"/>
          <w:sz w:val="28"/>
        </w:rPr>
      </w:r>
    </w:p>
    <w:p w14:paraId="5572704F">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3C82F226">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59573F61">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5BE2297C">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1BA81932">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155318AA">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3DB4D366">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7393BCB6">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487C3E0C">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6B8392A0">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11252E65">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735CE7EC">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646CECED">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7918A7DC">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14:paraId="09ED4D29">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3ED97F9C">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051E6B64">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63A6ADB0">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16792AE1">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0B8C85FC">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1965E709">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094CC03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38FE1051">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3B2BBA15">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0C77311F">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0CD73F77">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218D9A42">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14:paraId="1F081F64">
      <w:pPr>
        <w:pBdr/>
        <w:spacing/>
        <w:ind w:right="-1"/>
        <w:jc w:val="center"/>
        <w:rPr>
          <w:b/>
          <w:color w:val="000000" w:themeColor="text1"/>
          <w:sz w:val="28"/>
        </w:rPr>
        <w:sectPr>
          <w:footnotePr/>
          <w:endnotePr/>
          <w:type w:val="nextPage"/>
          <w:pgSz w:h="16839" w:orient="portrait" w:w="11907"/>
          <w:pgMar w:top="1134" w:right="958" w:bottom="1134" w:left="1701" w:header="709" w:footer="709" w:gutter="0"/>
          <w:cols w:num="1" w:sep="0" w:space="720" w:equalWidth="1"/>
          <w:titlePg/>
        </w:sectPr>
      </w:pPr>
      <w:r>
        <w:rPr>
          <w:b/>
          <w:color w:val="000000" w:themeColor="text1"/>
          <w:sz w:val="28"/>
        </w:rPr>
      </w:r>
      <w:r>
        <w:rPr>
          <w:b/>
          <w:color w:val="000000" w:themeColor="text1"/>
          <w:sz w:val="28"/>
        </w:rPr>
      </w:r>
      <w:r>
        <w:rPr>
          <w:b/>
          <w:color w:val="000000" w:themeColor="text1"/>
          <w:sz w:val="28"/>
        </w:rPr>
      </w:r>
    </w:p>
    <w:p w14:paraId="51EBB9DE">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14:paraId="74614675">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top w:w="0" w:type="dxa"/>
              <w:right w:w="108" w:type="dxa"/>
              <w:bottom w:w="0" w:type="dxa"/>
            </w:tcMar>
            <w:tcW w:w="7280" w:type="dxa"/>
            <w:vAlign w:val="center"/>
            <w:textDirection w:val="lrTb"/>
            <w:noWrap w:val="false"/>
          </w:tcPr>
          <w:p w14:paraId="32988181">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top w:w="0" w:type="dxa"/>
              <w:right w:w="108" w:type="dxa"/>
              <w:bottom w:w="0" w:type="dxa"/>
            </w:tcMar>
            <w:tcW w:w="1520" w:type="dxa"/>
            <w:vAlign w:val="center"/>
            <w:textDirection w:val="lrTb"/>
            <w:noWrap w:val="false"/>
          </w:tcPr>
          <w:p w14:paraId="7FAADA0E">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top w:w="0" w:type="dxa"/>
              <w:right w:w="108" w:type="dxa"/>
              <w:bottom w:w="0" w:type="dxa"/>
            </w:tcMar>
            <w:tcW w:w="7280" w:type="dxa"/>
            <w:vAlign w:val="center"/>
            <w:textDirection w:val="lrTb"/>
            <w:noWrap w:val="false"/>
          </w:tcPr>
          <w:p w14:paraId="1C5BE37C">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top w:w="0" w:type="dxa"/>
              <w:right w:w="108" w:type="dxa"/>
              <w:bottom w:w="0" w:type="dxa"/>
            </w:tcMar>
            <w:tcW w:w="1520" w:type="dxa"/>
            <w:vAlign w:val="center"/>
            <w:textDirection w:val="lrTb"/>
            <w:noWrap w:val="false"/>
          </w:tcPr>
          <w:p w14:paraId="02F56A1D">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top w:w="0" w:type="dxa"/>
              <w:right w:w="108" w:type="dxa"/>
              <w:bottom w:w="0" w:type="dxa"/>
            </w:tcMar>
            <w:tcW w:w="7280" w:type="dxa"/>
            <w:vAlign w:val="center"/>
            <w:textDirection w:val="lrTb"/>
            <w:noWrap w:val="false"/>
          </w:tcPr>
          <w:p w14:paraId="40DB124B">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top w:w="0" w:type="dxa"/>
              <w:right w:w="108" w:type="dxa"/>
              <w:bottom w:w="0" w:type="dxa"/>
            </w:tcMar>
            <w:tcW w:w="1520" w:type="dxa"/>
            <w:vAlign w:val="center"/>
            <w:textDirection w:val="lrTb"/>
            <w:noWrap w:val="false"/>
          </w:tcPr>
          <w:p w14:paraId="4E4A6088">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top w:w="0" w:type="dxa"/>
              <w:right w:w="108" w:type="dxa"/>
              <w:bottom w:w="0" w:type="dxa"/>
            </w:tcMar>
            <w:tcW w:w="7280" w:type="dxa"/>
            <w:vAlign w:val="center"/>
            <w:textDirection w:val="lrTb"/>
            <w:noWrap w:val="false"/>
          </w:tcPr>
          <w:p w14:paraId="23259557">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top w:w="0" w:type="dxa"/>
              <w:right w:w="108" w:type="dxa"/>
              <w:bottom w:w="0" w:type="dxa"/>
            </w:tcMar>
            <w:tcW w:w="1520" w:type="dxa"/>
            <w:vAlign w:val="center"/>
            <w:textDirection w:val="lrTb"/>
            <w:noWrap w:val="false"/>
          </w:tcPr>
          <w:p w14:paraId="5FE447DA">
            <w:pPr>
              <w:pBdr/>
              <w:spacing w:after="120" w:before="100" w:beforeAutospacing="1"/>
              <w:ind/>
              <w:jc w:val="right"/>
              <w:rPr>
                <w:b/>
                <w:color w:val="000000" w:themeColor="text1"/>
              </w:rPr>
            </w:pPr>
            <w:r>
              <w:rPr>
                <w:b/>
                <w:color w:val="000000" w:themeColor="text1"/>
              </w:rPr>
              <w:t xml:space="preserve">4-27</w:t>
            </w:r>
            <w:r>
              <w:rPr>
                <w:b/>
                <w:color w:val="000000" w:themeColor="text1"/>
              </w:rPr>
            </w:r>
            <w:r>
              <w:rPr>
                <w:b/>
                <w:color w:val="000000" w:themeColor="text1"/>
              </w:rPr>
            </w:r>
          </w:p>
        </w:tc>
      </w:tr>
      <w:tr>
        <w:trPr/>
        <w:tc>
          <w:tcPr>
            <w:tcBorders/>
            <w:tcMar>
              <w:left w:w="108" w:type="dxa"/>
              <w:top w:w="0" w:type="dxa"/>
              <w:right w:w="108" w:type="dxa"/>
              <w:bottom w:w="0" w:type="dxa"/>
            </w:tcMar>
            <w:tcW w:w="7280" w:type="dxa"/>
            <w:vAlign w:val="center"/>
            <w:textDirection w:val="lrTb"/>
            <w:noWrap w:val="false"/>
          </w:tcPr>
          <w:p w14:paraId="00707290">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top w:w="0" w:type="dxa"/>
              <w:right w:w="108" w:type="dxa"/>
              <w:bottom w:w="0" w:type="dxa"/>
            </w:tcMar>
            <w:tcW w:w="1520" w:type="dxa"/>
            <w:vAlign w:val="center"/>
            <w:textDirection w:val="lrTb"/>
            <w:noWrap w:val="false"/>
          </w:tcPr>
          <w:p w14:paraId="67EFF896">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top w:w="0" w:type="dxa"/>
              <w:right w:w="108" w:type="dxa"/>
              <w:bottom w:w="0" w:type="dxa"/>
            </w:tcMar>
            <w:tcW w:w="7280" w:type="dxa"/>
            <w:vAlign w:val="center"/>
            <w:textDirection w:val="lrTb"/>
            <w:noWrap w:val="false"/>
          </w:tcPr>
          <w:p w14:paraId="2D810615">
            <w:pPr>
              <w:pStyle w:val="1030"/>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top w:w="0" w:type="dxa"/>
              <w:right w:w="108" w:type="dxa"/>
              <w:bottom w:w="0" w:type="dxa"/>
            </w:tcMar>
            <w:tcW w:w="1520" w:type="dxa"/>
            <w:vAlign w:val="center"/>
            <w:textDirection w:val="lrTb"/>
            <w:noWrap w:val="false"/>
          </w:tcPr>
          <w:p w14:paraId="03C5E5B1">
            <w:pPr>
              <w:pBdr/>
              <w:spacing w:after="120" w:before="100" w:beforeAutospacing="1"/>
              <w:ind/>
              <w:jc w:val="right"/>
              <w:rPr>
                <w:b/>
                <w:bCs/>
                <w:color w:val="000000" w:themeColor="text1"/>
              </w:rPr>
            </w:pPr>
            <w:r>
              <w:rPr>
                <w:b/>
                <w:bCs/>
                <w:color w:val="000000" w:themeColor="text1"/>
              </w:rPr>
              <w:t xml:space="preserve">28-29</w:t>
            </w:r>
            <w:r>
              <w:rPr>
                <w:b/>
                <w:bCs/>
                <w:color w:val="000000" w:themeColor="text1"/>
              </w:rPr>
            </w:r>
            <w:r>
              <w:rPr>
                <w:b/>
                <w:bCs/>
                <w:color w:val="000000" w:themeColor="text1"/>
              </w:rPr>
            </w:r>
          </w:p>
        </w:tc>
      </w:tr>
      <w:tr>
        <w:trPr/>
        <w:tc>
          <w:tcPr>
            <w:tcBorders/>
            <w:tcMar>
              <w:left w:w="108" w:type="dxa"/>
              <w:top w:w="0" w:type="dxa"/>
              <w:right w:w="108" w:type="dxa"/>
              <w:bottom w:w="0" w:type="dxa"/>
            </w:tcMar>
            <w:tcW w:w="7280" w:type="dxa"/>
            <w:vAlign w:val="center"/>
            <w:textDirection w:val="lrTb"/>
            <w:noWrap w:val="false"/>
          </w:tcPr>
          <w:p w14:paraId="166CB198">
            <w:pPr>
              <w:pStyle w:val="1030"/>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w:t>
            </w:r>
            <w:r>
              <w:rPr>
                <w:bCs/>
                <w:color w:val="000000" w:themeColor="text1"/>
              </w:rPr>
            </w:r>
            <w:r>
              <w:rPr>
                <w:bCs/>
                <w:color w:val="000000" w:themeColor="text1"/>
              </w:rPr>
            </w:r>
          </w:p>
        </w:tc>
        <w:tc>
          <w:tcPr>
            <w:tcBorders/>
            <w:tcMar>
              <w:left w:w="108" w:type="dxa"/>
              <w:top w:w="0" w:type="dxa"/>
              <w:right w:w="108" w:type="dxa"/>
              <w:bottom w:w="0" w:type="dxa"/>
            </w:tcMar>
            <w:tcW w:w="1520" w:type="dxa"/>
            <w:vAlign w:val="center"/>
            <w:textDirection w:val="lrTb"/>
            <w:noWrap w:val="false"/>
          </w:tcPr>
          <w:p w14:paraId="6CD718A4">
            <w:pPr>
              <w:pBdr/>
              <w:spacing w:after="120" w:before="100" w:beforeAutospacing="1"/>
              <w:ind/>
              <w:jc w:val="right"/>
              <w:rPr>
                <w:b/>
                <w:bCs/>
                <w:color w:val="000000" w:themeColor="text1"/>
              </w:rPr>
            </w:pPr>
            <w:r>
              <w:rPr>
                <w:b/>
                <w:bCs/>
                <w:color w:val="000000" w:themeColor="text1"/>
              </w:rPr>
              <w:t xml:space="preserve">30-42</w:t>
            </w:r>
            <w:r>
              <w:rPr>
                <w:b/>
                <w:bCs/>
                <w:color w:val="000000" w:themeColor="text1"/>
              </w:rPr>
            </w:r>
            <w:r>
              <w:rPr>
                <w:b/>
                <w:bCs/>
                <w:color w:val="000000" w:themeColor="text1"/>
              </w:rPr>
            </w:r>
          </w:p>
        </w:tc>
      </w:tr>
    </w:tbl>
    <w:p w14:paraId="75CB3363">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4B556BA4">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72B37398">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683BA6A3">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4F1D2BAB">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11A7486D">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6AE8AF68">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52E25453">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24B88239">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426A8D68">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3EAAAAB0">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318C579A">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4824458E">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07062BFD">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68EE8E4F">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7644DE33">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09B00A2E">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4CC152CF">
      <w:pPr>
        <w:pStyle w:val="1029"/>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14:paraId="395C44D6">
      <w:pPr>
        <w:pStyle w:val="1029"/>
        <w:pBdr/>
        <w:tabs>
          <w:tab w:val="left" w:leader="none" w:pos="5103"/>
        </w:tabs>
        <w:spacing w:line="360" w:lineRule="auto"/>
        <w:ind/>
        <w:rPr>
          <w:b/>
          <w:color w:val="000000" w:themeColor="text1"/>
          <w:sz w:val="22"/>
          <w:szCs w:val="22"/>
        </w:rPr>
        <w:sectPr>
          <w:footnotePr/>
          <w:endnotePr/>
          <w:type w:val="nextPage"/>
          <w:pgSz w:h="16839" w:orient="portrait" w:w="11907"/>
          <w:pgMar w:top="1134" w:right="958" w:bottom="1134" w:left="1701" w:header="709" w:footer="709" w:gutter="0"/>
          <w:cols w:num="1" w:sep="0" w:space="720" w:equalWidth="1"/>
          <w:titlePg/>
        </w:sectPr>
      </w:pPr>
      <w:r>
        <w:rPr>
          <w:b/>
          <w:color w:val="000000" w:themeColor="text1"/>
          <w:sz w:val="22"/>
          <w:szCs w:val="22"/>
          <w:lang w:val="vi-VN"/>
        </w:rPr>
      </w:r>
      <w:r>
        <w:rPr>
          <w:b/>
          <w:color w:val="000000" w:themeColor="text1"/>
          <w:sz w:val="22"/>
          <w:szCs w:val="22"/>
        </w:rPr>
      </w:r>
      <w:r>
        <w:rPr>
          <w:b/>
          <w:color w:val="000000" w:themeColor="text1"/>
          <w:sz w:val="22"/>
          <w:szCs w:val="22"/>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505FA3B4">
            <w:pPr>
              <w:pStyle w:val="1029"/>
              <w:pBdr/>
              <w:spacing w:after="60" w:before="200"/>
              <w:ind/>
              <w:rPr>
                <w:rStyle w:val="1028"/>
                <w:rFonts w:ascii="Times New Roman" w:hAnsi="Times New Roman"/>
                <w:color w:val="000000" w:themeColor="text1"/>
              </w:rPr>
            </w:pPr>
            <w:r>
              <w:rPr>
                <w:rFonts w:ascii="Times New Roman" w:hAnsi="Times New Roman"/>
                <w:color w:val="000000" w:themeColor="text1"/>
                <w:lang w:val="pt-BR"/>
              </w:rPr>
            </w:r>
            <w:r>
              <w:rPr>
                <w:rStyle w:val="1028"/>
                <w:rFonts w:ascii="Times New Roman" w:hAnsi="Times New Roman"/>
                <w:color w:val="000000" w:themeColor="text1"/>
              </w:rPr>
            </w:r>
            <w:r>
              <w:rPr>
                <w:rStyle w:val="1028"/>
                <w:rFonts w:ascii="Times New Roman" w:hAnsi="Times New Roman"/>
                <w:color w:val="000000" w:themeColor="text1"/>
              </w:rPr>
            </w:r>
          </w:p>
          <w:p w14:paraId="6D55881C">
            <w:pPr>
              <w:pStyle w:val="1029"/>
              <w:pBdr/>
              <w:spacing w:after="60" w:before="200"/>
              <w:ind/>
              <w:rPr>
                <w:color w:val="000000" w:themeColor="text1"/>
                <w:sz w:val="24"/>
                <w:szCs w:val="24"/>
              </w:rPr>
            </w:pPr>
            <w:r>
              <w:rPr>
                <w:rStyle w:val="1028"/>
                <w:rFonts w:ascii="Times New Roman" w:hAnsi="Times New Roman"/>
                <w:color w:val="000000" w:themeColor="text1"/>
                <w:lang w:val="pt-BR"/>
              </w:rPr>
              <w:t xml:space="preserve">Số:</w:t>
            </w:r>
            <w:r>
              <w:rPr>
                <w:rStyle w:val="1028"/>
                <w:rFonts w:ascii="Times New Roman" w:hAnsi="Times New Roman"/>
                <w:color w:val="000000" w:themeColor="text1"/>
                <w:lang w:val="pt-BR"/>
              </w:rPr>
              <w:t xml:space="preserve"> </w:t>
            </w:r>
            <w:r>
              <w:rPr>
                <w:rStyle w:val="1028"/>
                <w:rFonts w:ascii="Times New Roman" w:hAnsi="Times New Roman"/>
                <w:color w:val="000000" w:themeColor="text1"/>
                <w:lang w:val="pt-BR"/>
              </w:rPr>
              <w:t xml:space="preserve">275/2025/1744/VFI-CT.39.B</w:t>
            </w:r>
            <w:r>
              <w:rPr>
                <w:color w:val="000000" w:themeColor="text1"/>
                <w:sz w:val="24"/>
                <w:szCs w:val="24"/>
              </w:rPr>
            </w:r>
            <w:r>
              <w:rPr>
                <w:color w:val="000000" w:themeColor="text1"/>
                <w:sz w:val="24"/>
                <w:szCs w:val="24"/>
              </w:rPr>
            </w:r>
          </w:p>
        </w:tc>
        <w:tc>
          <w:tcPr>
            <w:tcBorders/>
            <w:tcMar>
              <w:left w:w="108" w:type="dxa"/>
              <w:top w:w="0" w:type="dxa"/>
              <w:right w:w="108" w:type="dxa"/>
              <w:bottom w:w="0" w:type="dxa"/>
            </w:tcMar>
            <w:tcW w:w="5536" w:type="dxa"/>
            <w:textDirection w:val="lrTb"/>
            <w:noWrap w:val="false"/>
          </w:tcPr>
          <w:p w14:paraId="043E3051">
            <w:pPr>
              <w:pStyle w:val="1029"/>
              <w:pBdr/>
              <w:spacing w:after="60" w:before="200"/>
              <w:ind w:right="-56"/>
              <w:rPr>
                <w:rStyle w:val="1028"/>
                <w:rFonts w:ascii="Times New Roman" w:hAnsi="Times New Roman"/>
                <w:i/>
                <w:color w:val="000000" w:themeColor="text1"/>
              </w:rPr>
            </w:pPr>
            <w:r>
              <w:rPr>
                <w:rFonts w:ascii="Times New Roman" w:hAnsi="Times New Roman"/>
                <w:i/>
                <w:color w:val="000000" w:themeColor="text1"/>
              </w:rPr>
            </w:r>
            <w:r>
              <w:rPr>
                <w:rStyle w:val="1028"/>
                <w:rFonts w:ascii="Times New Roman" w:hAnsi="Times New Roman"/>
                <w:i/>
                <w:color w:val="000000" w:themeColor="text1"/>
              </w:rPr>
            </w:r>
            <w:r>
              <w:rPr>
                <w:rStyle w:val="1028"/>
                <w:rFonts w:ascii="Times New Roman" w:hAnsi="Times New Roman"/>
                <w:i/>
                <w:color w:val="000000" w:themeColor="text1"/>
              </w:rPr>
            </w:r>
          </w:p>
          <w:p w14:paraId="142EAAA3">
            <w:pPr>
              <w:pStyle w:val="1029"/>
              <w:pBdr/>
              <w:spacing w:after="60" w:before="200"/>
              <w:ind w:right="-56"/>
              <w:jc w:val="right"/>
              <w:rPr>
                <w:color w:val="000000" w:themeColor="text1"/>
                <w:sz w:val="24"/>
                <w:szCs w:val="24"/>
              </w:rPr>
            </w:pPr>
            <w:r>
              <w:rPr>
                <w:rStyle w:val="1028"/>
                <w:rFonts w:ascii="Times New Roman" w:hAnsi="Times New Roman"/>
                <w:i/>
                <w:color w:val="000000" w:themeColor="text1"/>
              </w:rPr>
              <w:t xml:space="preserve">TP. </w:t>
            </w:r>
            <w:r>
              <w:rPr>
                <w:rStyle w:val="1028"/>
                <w:rFonts w:ascii="Times New Roman" w:hAnsi="Times New Roman"/>
                <w:i/>
                <w:color w:val="000000" w:themeColor="text1"/>
              </w:rPr>
              <w:t xml:space="preserve">Hà Nội</w:t>
            </w:r>
            <w:r>
              <w:rPr>
                <w:rStyle w:val="1028"/>
                <w:rFonts w:ascii="Times New Roman" w:hAnsi="Times New Roman"/>
                <w:i/>
                <w:color w:val="000000" w:themeColor="text1"/>
                <w:lang w:val="vi-VN"/>
              </w:rPr>
              <w:t xml:space="preserve">, </w:t>
            </w:r>
            <w:r>
              <w:rPr>
                <w:rStyle w:val="1028"/>
                <w:rFonts w:ascii="Times New Roman" w:hAnsi="Times New Roman"/>
                <w:i/>
                <w:color w:val="000000" w:themeColor="text1"/>
                <w:lang w:val="vi-VN"/>
              </w:rPr>
              <w:t xml:space="preserve">ngày 9 tháng 12 năm 2025</w:t>
            </w:r>
            <w:r>
              <w:rPr>
                <w:rStyle w:val="1028"/>
                <w:rFonts w:ascii="Times New Roman" w:hAnsi="Times New Roman"/>
                <w:i/>
                <w:color w:val="000000" w:themeColor="text1"/>
                <w:lang w:val="vi-VN"/>
              </w:rPr>
              <w:t xml:space="preserve">   </w:t>
            </w:r>
            <w:r>
              <w:rPr>
                <w:rStyle w:val="1028"/>
                <w:rFonts w:ascii="Times New Roman" w:hAnsi="Times New Roman"/>
                <w:i/>
                <w:color w:val="000000" w:themeColor="text1"/>
                <w:lang w:val="vi-VN"/>
              </w:rPr>
              <w:t xml:space="preserve">  </w:t>
            </w:r>
            <w:r>
              <w:rPr>
                <w:color w:val="000000" w:themeColor="text1"/>
                <w:sz w:val="24"/>
                <w:szCs w:val="24"/>
              </w:rPr>
            </w:r>
            <w:r>
              <w:rPr>
                <w:color w:val="000000" w:themeColor="text1"/>
                <w:sz w:val="24"/>
                <w:szCs w:val="24"/>
              </w:rPr>
            </w:r>
          </w:p>
        </w:tc>
      </w:tr>
    </w:tbl>
    <w:p w14:paraId="3EA7A65D">
      <w:pPr>
        <w:pStyle w:val="1029"/>
        <w:pBdr/>
        <w:spacing w:after="120" w:before="200" w:line="288" w:lineRule="auto"/>
        <w:ind/>
        <w:jc w:val="center"/>
        <w:rPr>
          <w:rStyle w:val="1028"/>
          <w:rFonts w:ascii="Times New Roman" w:hAnsi="Times New Roman"/>
          <w:b/>
          <w:bCs/>
          <w:color w:val="000000" w:themeColor="text1"/>
          <w:sz w:val="30"/>
          <w:szCs w:val="30"/>
        </w:rPr>
      </w:pPr>
      <w:r>
        <w:rPr>
          <w:color w:val="000000" w:themeColor="text1"/>
        </w:rP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256012" name="Picture 157768492"/>
                        <pic:cNvPicPr>
                          <a:picLocks noChangeAspect="1"/>
                        </pic:cNvPicPr>
                        <pic:nvPr/>
                      </pic:nvPicPr>
                      <pic:blipFill rotWithShape="1">
                        <a:blip r:embed="rId11"/>
                        <a:stretch/>
                      </pic:blipFill>
                      <pic:spPr bwMode="auto">
                        <a:xfrm>
                          <a:off x="0" y="0"/>
                          <a:ext cx="7758112" cy="92583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1" o:title=""/>
                <o:lock v:ext="edit" rotation="t"/>
              </v:shape>
            </w:pict>
          </mc:Fallback>
        </mc:AlternateContent>
      </w:r>
      <w:r>
        <w:rPr>
          <w:rStyle w:val="1028"/>
          <w:rFonts w:ascii="Times New Roman" w:hAnsi="Times New Roman"/>
          <w:b/>
          <w:bCs/>
          <w:color w:val="000000" w:themeColor="text1"/>
          <w:sz w:val="30"/>
          <w:szCs w:val="30"/>
          <w:lang w:val="vi-VN"/>
        </w:rPr>
        <w:t xml:space="preserve">CHỨNG THƯ THẨM ĐỊNH GIÁ</w:t>
      </w:r>
      <w:r>
        <w:rPr>
          <w:rStyle w:val="1028"/>
          <w:rFonts w:ascii="Times New Roman" w:hAnsi="Times New Roman"/>
          <w:b/>
          <w:bCs/>
          <w:color w:val="000000" w:themeColor="text1"/>
          <w:sz w:val="30"/>
          <w:szCs w:val="30"/>
        </w:rPr>
      </w:r>
      <w:r>
        <w:rPr>
          <w:rStyle w:val="1028"/>
          <w:rFonts w:ascii="Times New Roman" w:hAnsi="Times New Roman"/>
          <w:b/>
          <w:bCs/>
          <w:color w:val="000000" w:themeColor="text1"/>
          <w:sz w:val="30"/>
          <w:szCs w:val="30"/>
        </w:rPr>
      </w:r>
    </w:p>
    <w:p w14:paraId="2411C90A">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w:t>
      </w:r>
      <w:r>
        <w:rPr>
          <w:b/>
          <w:color w:val="000000" w:themeColor="text1"/>
          <w:lang w:val="pt-BR"/>
        </w:rPr>
        <w:t xml:space="preserve"> </w:t>
      </w:r>
      <w:r>
        <w:rPr>
          <w:rFonts w:ascii="Times New Roman Bold" w:hAnsi="Times New Roman Bold"/>
          <w:b/>
          <w:color w:val="000000" w:themeColor="text1"/>
          <w:lang w:val="pt-BR"/>
        </w:rPr>
        <w:t xml:space="preserve">NGÂN HÀNG NÔNG NGHIỆP VÀ PHÁT TRIỂN NÔNG THÔN VIỆT NAM (AGRIBANK) – CHI NHÁNH SA HUỲNH QUẢNG NGÃI</w:t>
      </w:r>
      <w:r>
        <w:rPr>
          <w:rFonts w:ascii="Times New Roman Bold" w:hAnsi="Times New Roman Bold"/>
          <w:b/>
          <w:color w:val="000000" w:themeColor="text1"/>
        </w:rPr>
      </w:r>
      <w:r>
        <w:rPr>
          <w:rFonts w:ascii="Times New Roman Bold" w:hAnsi="Times New Roman Bold"/>
          <w:b/>
          <w:color w:val="000000" w:themeColor="text1"/>
        </w:rPr>
      </w:r>
    </w:p>
    <w:p w14:paraId="5AE35ADB">
      <w:pPr>
        <w:pBdr/>
        <w:tabs>
          <w:tab w:val="left" w:leader="none" w:pos="450"/>
        </w:tabs>
        <w:spacing w:after="120" w:before="120" w:line="288" w:lineRule="auto"/>
        <w:ind w:left="-72"/>
        <w:jc w:val="both"/>
        <w:rPr>
          <w:color w:val="000000" w:themeColor="text1"/>
          <w:spacing w:val="-4"/>
        </w:rPr>
      </w:pPr>
      <w:r>
        <w:rPr>
          <w:color w:val="000000" w:themeColor="text1"/>
          <w:spacing w:val="-4"/>
          <w:lang w:val="vi-VN"/>
        </w:rPr>
        <w:tab/>
      </w:r>
      <w:r>
        <w:rPr>
          <w:color w:val="000000" w:themeColor="text1"/>
          <w:spacing w:val="-4"/>
          <w:lang w:val="vi-VN"/>
        </w:rPr>
        <w:t xml:space="preserve">Căn cứ </w:t>
      </w:r>
      <w:r>
        <w:rPr>
          <w:color w:val="000000" w:themeColor="text1"/>
          <w:spacing w:val="-4"/>
          <w:lang w:val="vi-VN"/>
        </w:rPr>
        <w:t xml:space="preserve">Hợp đồng</w:t>
      </w:r>
      <w:r>
        <w:rPr>
          <w:color w:val="000000" w:themeColor="text1"/>
          <w:spacing w:val="-4"/>
        </w:rPr>
        <w:t xml:space="preserve"> dịch vụ</w:t>
      </w:r>
      <w:r>
        <w:rPr>
          <w:color w:val="000000" w:themeColor="text1"/>
          <w:spacing w:val="-4"/>
          <w:lang w:val="vi-VN"/>
        </w:rPr>
        <w:t xml:space="preserve"> thẩm định giá số</w:t>
      </w:r>
      <w:r>
        <w:rPr>
          <w:color w:val="000000" w:themeColor="text1"/>
          <w:spacing w:val="-4"/>
        </w:rPr>
        <w:t xml:space="preserve">:</w:t>
      </w:r>
      <w:r>
        <w:rPr>
          <w:color w:val="000000" w:themeColor="text1"/>
          <w:spacing w:val="-4"/>
          <w:lang w:val="vi-VN"/>
        </w:rPr>
        <w:t xml:space="preserve"> </w:t>
      </w:r>
      <w:r>
        <w:rPr>
          <w:color w:val="000000" w:themeColor="text1"/>
          <w:spacing w:val="-4"/>
          <w:lang w:val="vi-VN"/>
        </w:rPr>
        <w:t xml:space="preserve">275/2025/1744/VFI-HĐTĐ.39.A</w:t>
      </w:r>
      <w:r>
        <w:rPr>
          <w:color w:val="000000" w:themeColor="text1"/>
          <w:spacing w:val="-4"/>
          <w:lang w:val="vi-VN"/>
        </w:rPr>
        <w:t xml:space="preserve"> ký ngày </w:t>
      </w:r>
      <w:r>
        <w:rPr>
          <w:color w:val="000000" w:themeColor="text1"/>
          <w:spacing w:val="-4"/>
        </w:rPr>
        <w:t xml:space="preserve">2 tháng 12 năm 2025</w:t>
      </w:r>
      <w:r>
        <w:rPr>
          <w:color w:val="000000" w:themeColor="text1"/>
          <w:spacing w:val="-4"/>
          <w:lang w:val="vi-VN"/>
        </w:rPr>
        <w:t xml:space="preserve"> </w:t>
      </w:r>
      <w:r>
        <w:rPr>
          <w:color w:val="000000" w:themeColor="text1"/>
          <w:spacing w:val="-4"/>
          <w:lang w:val="vi-VN"/>
        </w:rPr>
        <w:t xml:space="preserve">giữa </w:t>
      </w:r>
      <w:r>
        <w:rPr>
          <w:color w:val="000000" w:themeColor="text1"/>
          <w:spacing w:val="-4"/>
        </w:rPr>
        <w:t xml:space="preserve">Ngân hàng Nông nghiệp và Phát triển Nông thôn Việt Nam (Agribank) – Chi nhánh Sa Huỳnh Quảng Ngãi</w:t>
      </w:r>
      <w:r>
        <w:rPr>
          <w:bCs/>
          <w:color w:val="000000" w:themeColor="text1"/>
        </w:rPr>
        <w:t xml:space="preserve"> </w:t>
      </w:r>
      <w:r>
        <w:rPr>
          <w:color w:val="000000" w:themeColor="text1"/>
          <w:spacing w:val="-6"/>
        </w:rPr>
        <w:t xml:space="preserve">v</w:t>
      </w:r>
      <w:r>
        <w:rPr>
          <w:color w:val="000000" w:themeColor="text1"/>
          <w:spacing w:val="-6"/>
        </w:rPr>
        <w:t xml:space="preserve">ới</w:t>
      </w:r>
      <w:r>
        <w:rPr>
          <w:color w:val="000000" w:themeColor="text1"/>
          <w:spacing w:val="-6"/>
        </w:rPr>
        <w:t xml:space="preserve"> </w:t>
      </w:r>
      <w:r>
        <w:rPr>
          <w:color w:val="000000" w:themeColor="text1"/>
          <w:spacing w:val="-6"/>
        </w:rPr>
        <w:t xml:space="preserve"> </w:t>
      </w:r>
      <w:r>
        <w:rPr>
          <w:color w:val="000000" w:themeColor="text1"/>
          <w:spacing w:val="-4"/>
          <w:lang w:val="vi-VN"/>
        </w:rPr>
        <w:t xml:space="preserve">Công ty Cổ phần Thẩm định và Đầu tư Tài chính Hoa Sen</w:t>
      </w:r>
      <w:r>
        <w:rPr>
          <w:color w:val="000000" w:themeColor="text1"/>
          <w:spacing w:val="-4"/>
        </w:rPr>
        <w:t xml:space="preserve">;</w:t>
      </w:r>
      <w:r>
        <w:rPr>
          <w:color w:val="000000" w:themeColor="text1"/>
          <w:spacing w:val="-4"/>
        </w:rPr>
      </w:r>
      <w:r>
        <w:rPr>
          <w:color w:val="000000" w:themeColor="text1"/>
          <w:spacing w:val="-4"/>
        </w:rPr>
      </w:r>
    </w:p>
    <w:p w14:paraId="2D9D09A6">
      <w:pPr>
        <w:pBdr/>
        <w:spacing w:after="120" w:before="120" w:line="288" w:lineRule="auto"/>
        <w:ind w:firstLine="432"/>
        <w:jc w:val="both"/>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275/2025/1744/VFI-BC.39.A</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vi-VN"/>
        </w:rPr>
        <w:t xml:space="preserve"> </w:t>
      </w:r>
      <w:r>
        <w:rPr>
          <w:color w:val="000000" w:themeColor="text1"/>
          <w:spacing w:val="-2"/>
        </w:rPr>
        <w:t xml:space="preserve">9 tháng 12 năm 2025</w:t>
      </w:r>
      <w:r>
        <w:rPr>
          <w:color w:val="000000" w:themeColor="text1"/>
          <w:spacing w:val="-2"/>
          <w:lang w:val="vi-VN"/>
        </w:rPr>
        <w:t xml:space="preserve"> </w:t>
      </w:r>
      <w:r>
        <w:rPr>
          <w:color w:val="000000" w:themeColor="text1"/>
          <w:spacing w:val="-2"/>
          <w:lang w:val="pt-BR"/>
        </w:rPr>
        <w:t xml:space="preserve">của </w:t>
      </w:r>
      <w:r>
        <w:rPr>
          <w:color w:val="000000" w:themeColor="text1"/>
          <w:spacing w:val="-2"/>
          <w:lang w:val="pt-BR"/>
        </w:rPr>
        <w:t xml:space="preserve">Công ty Cổ phần Thẩm định và Đầu tư Tài chính Hoa Sen</w:t>
      </w:r>
      <w:r>
        <w:rPr>
          <w:color w:val="000000" w:themeColor="text1"/>
          <w:spacing w:val="-2"/>
          <w:lang w:val="pt-BR"/>
        </w:rPr>
        <w:t xml:space="preserve">;</w:t>
      </w:r>
      <w:r>
        <w:rPr>
          <w:color w:val="000000" w:themeColor="text1"/>
          <w:spacing w:val="-2"/>
        </w:rPr>
      </w:r>
      <w:r>
        <w:rPr>
          <w:color w:val="000000" w:themeColor="text1"/>
          <w:spacing w:val="-2"/>
        </w:rPr>
      </w:r>
    </w:p>
    <w:p w14:paraId="36A82483">
      <w:pPr>
        <w:pBdr/>
        <w:spacing w:after="120" w:before="120" w:line="288" w:lineRule="auto"/>
        <w:ind w:firstLine="432"/>
        <w:jc w:val="both"/>
        <w:rPr>
          <w:color w:val="000000" w:themeColor="text1"/>
        </w:rPr>
      </w:pPr>
      <w:r>
        <w:rPr>
          <w:color w:val="000000" w:themeColor="text1"/>
          <w:lang w:val="pt-BR"/>
        </w:rPr>
        <w:t xml:space="preserve">Công ty Cổ phần Thẩm định và Đầu tư Tài chính Hoa Sen</w:t>
      </w:r>
      <w:r>
        <w:rPr>
          <w:color w:val="000000" w:themeColor="text1"/>
          <w:lang w:val="pt-BR"/>
        </w:rPr>
        <w:t xml:space="preserve"> </w:t>
      </w:r>
      <w:r>
        <w:rPr>
          <w:color w:val="000000" w:themeColor="text1"/>
          <w:lang w:val="pt-BR"/>
        </w:rPr>
        <w:t xml:space="preserve">cung cấp Chứng thư thẩm định giá tài sản với nội dung sau:</w:t>
      </w:r>
      <w:r>
        <w:rPr>
          <w:color w:val="000000" w:themeColor="text1"/>
        </w:rPr>
      </w:r>
      <w:r>
        <w:rPr>
          <w:color w:val="000000" w:themeColor="text1"/>
        </w:rPr>
      </w:r>
    </w:p>
    <w:p w14:paraId="6E5BE1EA">
      <w:pPr>
        <w:pBdr/>
        <w:tabs>
          <w:tab w:val="left" w:leader="none" w:pos="851"/>
        </w:tabs>
        <w:spacing w:after="120" w:before="120" w:line="288" w:lineRule="auto"/>
        <w:ind/>
        <w:jc w:val="both"/>
        <w:rPr>
          <w:b/>
          <w:bCs/>
          <w:color w:val="000000" w:themeColor="text1"/>
          <w:highlight w:val="none"/>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highlight w:val="none"/>
        </w:rPr>
      </w:r>
      <w:r>
        <w:rPr>
          <w:b/>
          <w:bCs/>
          <w:color w:val="000000" w:themeColor="text1"/>
          <w:highlight w:val="none"/>
        </w:rP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990"/>
        <w:gridCol w:w="448"/>
        <w:gridCol w:w="7228"/>
      </w:tblGrid>
      <w:tr>
        <w:trPr>
          <w:trHeight w:val="20"/>
        </w:trPr>
        <w:tc>
          <w:tcPr>
            <w:tcBorders/>
            <w:tcMar>
              <w:left w:w="108" w:type="dxa"/>
              <w:top w:w="0" w:type="dxa"/>
              <w:right w:w="108" w:type="dxa"/>
              <w:bottom w:w="0" w:type="dxa"/>
            </w:tcMar>
            <w:tcW w:w="1990" w:type="dxa"/>
            <w:vAlign w:val="center"/>
            <w:textDirection w:val="lrTb"/>
            <w:noWrap w:val="false"/>
          </w:tcPr>
          <w:p w14:paraId="4853F53D">
            <w:pPr>
              <w:pBdr>
                <w:top w:val="none" w:color="000000" w:sz="4" w:space="0"/>
                <w:left w:val="none" w:color="000000" w:sz="4" w:space="0"/>
                <w:bottom w:val="none" w:color="000000" w:sz="4" w:space="0"/>
                <w:right w:val="none" w:color="000000" w:sz="4" w:space="0"/>
              </w:pBdr>
              <w:spacing w:after="60" w:before="6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Tên khách hàng</w:t>
            </w:r>
            <w:r>
              <w:rPr>
                <w:color w:val="000000" w:themeColor="text1"/>
              </w:rPr>
            </w:r>
            <w:r>
              <w:rPr>
                <w:color w:val="000000" w:themeColor="text1"/>
              </w:rPr>
            </w:r>
          </w:p>
        </w:tc>
        <w:tc>
          <w:tcPr>
            <w:tcBorders/>
            <w:tcMar>
              <w:left w:w="108" w:type="dxa"/>
              <w:top w:w="0" w:type="dxa"/>
              <w:right w:w="108" w:type="dxa"/>
              <w:bottom w:w="0" w:type="dxa"/>
            </w:tcMar>
            <w:tcW w:w="448" w:type="dxa"/>
            <w:vAlign w:val="center"/>
            <w:textDirection w:val="lrTb"/>
            <w:noWrap w:val="false"/>
          </w:tcPr>
          <w:p w14:paraId="052D8D8F">
            <w:pPr>
              <w:pBdr>
                <w:top w:val="none" w:color="000000" w:sz="4" w:space="0"/>
                <w:left w:val="none" w:color="000000" w:sz="4" w:space="0"/>
                <w:bottom w:val="none" w:color="000000" w:sz="4" w:space="0"/>
                <w:right w:val="none" w:color="000000" w:sz="4" w:space="0"/>
              </w:pBdr>
              <w:spacing w:after="60" w:before="60" w:line="31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Mar>
              <w:left w:w="108" w:type="dxa"/>
              <w:top w:w="0" w:type="dxa"/>
              <w:right w:w="108" w:type="dxa"/>
              <w:bottom w:w="0" w:type="dxa"/>
            </w:tcMar>
            <w:tcW w:w="7228" w:type="dxa"/>
            <w:vAlign w:val="center"/>
            <w:textDirection w:val="lrTb"/>
            <w:noWrap w:val="false"/>
          </w:tcPr>
          <w:p w14:paraId="00E662C9">
            <w:pPr>
              <w:pBdr>
                <w:top w:val="none" w:color="000000" w:sz="4" w:space="0"/>
                <w:left w:val="none" w:color="000000" w:sz="4" w:space="0"/>
                <w:bottom w:val="none" w:color="000000" w:sz="4" w:space="0"/>
                <w:right w:val="none" w:color="000000" w:sz="4" w:space="0"/>
              </w:pBdr>
              <w:spacing w:after="60" w:before="60" w:line="312" w:lineRule="auto"/>
              <w:ind w:right="0" w:firstLine="0" w:left="0"/>
              <w:jc w:val="both"/>
              <w:rPr>
                <w:color w:val="000000" w:themeColor="text1"/>
              </w:rPr>
            </w:pPr>
            <w:r>
              <w:rPr>
                <w:rFonts w:ascii="Times New Roman" w:hAnsi="Times New Roman" w:eastAsia="Times New Roman" w:cs="Times New Roman"/>
                <w:b/>
                <w:color w:val="000000" w:themeColor="text1"/>
                <w:spacing w:val="-6"/>
                <w:sz w:val="24"/>
              </w:rPr>
              <w:t xml:space="preserve">NGÂN HÀNG NÔNG NGHIỆP VÀ PHÁT TRIỂN NÔNG THÔN VIỆT NAM (AGRIBANK) – CHI NHÁNH SA HUỲNH QUẢNG NGÃI</w:t>
            </w:r>
            <w:r>
              <w:rPr>
                <w:color w:val="000000" w:themeColor="text1"/>
              </w:rPr>
            </w:r>
            <w:r>
              <w:rPr>
                <w:color w:val="000000" w:themeColor="text1"/>
              </w:rPr>
            </w:r>
          </w:p>
        </w:tc>
      </w:tr>
      <w:tr>
        <w:trPr>
          <w:trHeight w:val="20"/>
        </w:trPr>
        <w:tc>
          <w:tcPr>
            <w:tcBorders/>
            <w:tcMar>
              <w:left w:w="108" w:type="dxa"/>
              <w:top w:w="0" w:type="dxa"/>
              <w:right w:w="108" w:type="dxa"/>
              <w:bottom w:w="0" w:type="dxa"/>
            </w:tcMar>
            <w:tcW w:w="1990" w:type="dxa"/>
            <w:vAlign w:val="top"/>
            <w:textDirection w:val="lrTb"/>
            <w:noWrap w:val="false"/>
          </w:tcPr>
          <w:p w14:paraId="370CF611">
            <w:pPr>
              <w:pBdr>
                <w:top w:val="none" w:color="000000" w:sz="4" w:space="0"/>
                <w:left w:val="none" w:color="000000" w:sz="4" w:space="0"/>
                <w:bottom w:val="none" w:color="000000" w:sz="4" w:space="0"/>
                <w:right w:val="none" w:color="000000" w:sz="4" w:space="0"/>
              </w:pBdr>
              <w:spacing w:after="60" w:before="6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Mã số thuế</w:t>
            </w:r>
            <w:r>
              <w:rPr>
                <w:color w:val="000000" w:themeColor="text1"/>
              </w:rPr>
            </w:r>
            <w:r>
              <w:rPr>
                <w:color w:val="000000" w:themeColor="text1"/>
              </w:rPr>
            </w:r>
          </w:p>
        </w:tc>
        <w:tc>
          <w:tcPr>
            <w:tcBorders/>
            <w:tcMar>
              <w:left w:w="108" w:type="dxa"/>
              <w:top w:w="0" w:type="dxa"/>
              <w:right w:w="108" w:type="dxa"/>
              <w:bottom w:w="0" w:type="dxa"/>
            </w:tcMar>
            <w:tcW w:w="448" w:type="dxa"/>
            <w:vAlign w:val="center"/>
            <w:textDirection w:val="lrTb"/>
            <w:noWrap w:val="false"/>
          </w:tcPr>
          <w:p w14:paraId="13A6A8B2">
            <w:pPr>
              <w:pBdr>
                <w:top w:val="none" w:color="000000" w:sz="4" w:space="0"/>
                <w:left w:val="none" w:color="000000" w:sz="4" w:space="0"/>
                <w:bottom w:val="none" w:color="000000" w:sz="4" w:space="0"/>
                <w:right w:val="none" w:color="000000" w:sz="4" w:space="0"/>
              </w:pBdr>
              <w:spacing w:after="60" w:before="60" w:line="31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Mar>
              <w:left w:w="108" w:type="dxa"/>
              <w:top w:w="0" w:type="dxa"/>
              <w:right w:w="108" w:type="dxa"/>
              <w:bottom w:w="0" w:type="dxa"/>
            </w:tcMar>
            <w:tcW w:w="7228" w:type="dxa"/>
            <w:vAlign w:val="top"/>
            <w:textDirection w:val="lrTb"/>
            <w:noWrap w:val="false"/>
          </w:tcPr>
          <w:p w14:paraId="01C6C0A9">
            <w:pPr>
              <w:pBdr>
                <w:top w:val="none" w:color="000000" w:sz="4" w:space="0"/>
                <w:left w:val="none" w:color="000000" w:sz="4" w:space="0"/>
                <w:bottom w:val="none" w:color="000000" w:sz="4" w:space="0"/>
                <w:right w:val="none" w:color="000000" w:sz="4" w:space="0"/>
              </w:pBdr>
              <w:spacing w:after="60" w:before="6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0100686174-321</w:t>
            </w:r>
            <w:r>
              <w:rPr>
                <w:color w:val="000000" w:themeColor="text1"/>
              </w:rPr>
            </w:r>
            <w:r>
              <w:rPr>
                <w:color w:val="000000" w:themeColor="text1"/>
              </w:rPr>
            </w:r>
          </w:p>
        </w:tc>
      </w:tr>
      <w:tr>
        <w:trPr>
          <w:trHeight w:val="20"/>
        </w:trPr>
        <w:tc>
          <w:tcPr>
            <w:tcBorders/>
            <w:tcMar>
              <w:left w:w="108" w:type="dxa"/>
              <w:top w:w="0" w:type="dxa"/>
              <w:right w:w="108" w:type="dxa"/>
              <w:bottom w:w="0" w:type="dxa"/>
            </w:tcMar>
            <w:tcW w:w="1990" w:type="dxa"/>
            <w:vAlign w:val="top"/>
            <w:textDirection w:val="lrTb"/>
            <w:noWrap w:val="false"/>
          </w:tcPr>
          <w:p w14:paraId="420BEA4A">
            <w:pPr>
              <w:pBdr>
                <w:top w:val="none" w:color="000000" w:sz="4" w:space="0"/>
                <w:left w:val="none" w:color="000000" w:sz="4" w:space="0"/>
                <w:bottom w:val="none" w:color="000000" w:sz="4" w:space="0"/>
                <w:right w:val="none" w:color="000000" w:sz="4" w:space="0"/>
              </w:pBdr>
              <w:spacing w:after="60" w:before="6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Đại diện</w:t>
            </w:r>
            <w:r>
              <w:rPr>
                <w:color w:val="000000" w:themeColor="text1"/>
              </w:rPr>
            </w:r>
            <w:r>
              <w:rPr>
                <w:color w:val="000000" w:themeColor="text1"/>
              </w:rPr>
            </w:r>
          </w:p>
        </w:tc>
        <w:tc>
          <w:tcPr>
            <w:tcBorders/>
            <w:tcMar>
              <w:left w:w="108" w:type="dxa"/>
              <w:top w:w="0" w:type="dxa"/>
              <w:right w:w="108" w:type="dxa"/>
              <w:bottom w:w="0" w:type="dxa"/>
            </w:tcMar>
            <w:tcW w:w="448" w:type="dxa"/>
            <w:vAlign w:val="center"/>
            <w:textDirection w:val="lrTb"/>
            <w:noWrap w:val="false"/>
          </w:tcPr>
          <w:p w14:paraId="5716860F">
            <w:pPr>
              <w:pBdr>
                <w:top w:val="none" w:color="000000" w:sz="4" w:space="0"/>
                <w:left w:val="none" w:color="000000" w:sz="4" w:space="0"/>
                <w:bottom w:val="none" w:color="000000" w:sz="4" w:space="0"/>
                <w:right w:val="none" w:color="000000" w:sz="4" w:space="0"/>
              </w:pBdr>
              <w:spacing w:after="60" w:before="60" w:line="31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Mar>
              <w:left w:w="108" w:type="dxa"/>
              <w:top w:w="0" w:type="dxa"/>
              <w:right w:w="108" w:type="dxa"/>
              <w:bottom w:w="0" w:type="dxa"/>
            </w:tcMar>
            <w:tcW w:w="7228" w:type="dxa"/>
            <w:vAlign w:val="top"/>
            <w:textDirection w:val="lrTb"/>
            <w:noWrap w:val="false"/>
          </w:tcPr>
          <w:p w14:paraId="241C321B">
            <w:pPr>
              <w:pBdr>
                <w:top w:val="none" w:color="000000" w:sz="4" w:space="0"/>
                <w:left w:val="none" w:color="000000" w:sz="4" w:space="0"/>
                <w:bottom w:val="none" w:color="000000" w:sz="4" w:space="0"/>
                <w:right w:val="none" w:color="000000" w:sz="4" w:space="0"/>
              </w:pBdr>
              <w:spacing w:after="60" w:before="6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Ông </w:t>
            </w:r>
            <w:r>
              <w:rPr>
                <w:rFonts w:ascii="Times New Roman" w:hAnsi="Times New Roman" w:eastAsia="Times New Roman" w:cs="Times New Roman"/>
                <w:b/>
                <w:color w:val="000000" w:themeColor="text1"/>
                <w:sz w:val="24"/>
              </w:rPr>
              <w:t xml:space="preserve">Trần Duy Khánh</w:t>
            </w:r>
            <w:r>
              <w:rPr>
                <w:rFonts w:ascii="Times New Roman" w:hAnsi="Times New Roman" w:eastAsia="Times New Roman" w:cs="Times New Roman"/>
                <w:color w:val="000000" w:themeColor="text1"/>
                <w:sz w:val="24"/>
              </w:rPr>
              <w:t xml:space="preserve">              Chức vụ: </w:t>
            </w:r>
            <w:r>
              <w:rPr>
                <w:rFonts w:ascii="Times New Roman" w:hAnsi="Times New Roman" w:eastAsia="Times New Roman" w:cs="Times New Roman"/>
                <w:b/>
                <w:color w:val="000000" w:themeColor="text1"/>
                <w:sz w:val="24"/>
              </w:rPr>
              <w:t xml:space="preserve">Giám đốc</w:t>
            </w:r>
            <w:r>
              <w:rPr>
                <w:color w:val="000000" w:themeColor="text1"/>
              </w:rPr>
            </w:r>
            <w:r>
              <w:rPr>
                <w:color w:val="000000" w:themeColor="text1"/>
              </w:rPr>
            </w:r>
          </w:p>
        </w:tc>
      </w:tr>
      <w:tr>
        <w:trPr>
          <w:trHeight w:val="20"/>
        </w:trPr>
        <w:tc>
          <w:tcPr>
            <w:tcBorders/>
            <w:tcMar>
              <w:left w:w="108" w:type="dxa"/>
              <w:top w:w="0" w:type="dxa"/>
              <w:right w:w="108" w:type="dxa"/>
              <w:bottom w:w="0" w:type="dxa"/>
            </w:tcMar>
            <w:tcW w:w="1990" w:type="dxa"/>
            <w:vAlign w:val="top"/>
            <w:textDirection w:val="lrTb"/>
            <w:noWrap w:val="false"/>
          </w:tcPr>
          <w:p w14:paraId="77976F2B">
            <w:pPr>
              <w:pBdr>
                <w:top w:val="none" w:color="000000" w:sz="4" w:space="0"/>
                <w:left w:val="none" w:color="000000" w:sz="4" w:space="0"/>
                <w:bottom w:val="none" w:color="000000" w:sz="4" w:space="0"/>
                <w:right w:val="none" w:color="000000" w:sz="4" w:space="0"/>
              </w:pBdr>
              <w:spacing w:after="60" w:before="6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Địa chỉ</w:t>
            </w:r>
            <w:r>
              <w:rPr>
                <w:color w:val="000000" w:themeColor="text1"/>
              </w:rPr>
            </w:r>
            <w:r>
              <w:rPr>
                <w:color w:val="000000" w:themeColor="text1"/>
              </w:rPr>
            </w:r>
          </w:p>
        </w:tc>
        <w:tc>
          <w:tcPr>
            <w:tcBorders/>
            <w:tcMar>
              <w:left w:w="108" w:type="dxa"/>
              <w:top w:w="0" w:type="dxa"/>
              <w:right w:w="108" w:type="dxa"/>
              <w:bottom w:w="0" w:type="dxa"/>
            </w:tcMar>
            <w:tcW w:w="448" w:type="dxa"/>
            <w:vAlign w:val="center"/>
            <w:textDirection w:val="lrTb"/>
            <w:noWrap w:val="false"/>
          </w:tcPr>
          <w:p w14:paraId="4262470E">
            <w:pPr>
              <w:pBdr>
                <w:top w:val="none" w:color="000000" w:sz="4" w:space="0"/>
                <w:left w:val="none" w:color="000000" w:sz="4" w:space="0"/>
                <w:bottom w:val="none" w:color="000000" w:sz="4" w:space="0"/>
                <w:right w:val="none" w:color="000000" w:sz="4" w:space="0"/>
              </w:pBdr>
              <w:spacing w:after="60" w:before="60" w:line="31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Mar>
              <w:left w:w="108" w:type="dxa"/>
              <w:top w:w="0" w:type="dxa"/>
              <w:right w:w="108" w:type="dxa"/>
              <w:bottom w:w="0" w:type="dxa"/>
            </w:tcMar>
            <w:tcW w:w="7228" w:type="dxa"/>
            <w:vAlign w:val="top"/>
            <w:textDirection w:val="lrTb"/>
            <w:noWrap w:val="false"/>
          </w:tcPr>
          <w:p w14:paraId="6B25F591">
            <w:pPr>
              <w:pBdr>
                <w:top w:val="none" w:color="000000" w:sz="4" w:space="0"/>
                <w:left w:val="none" w:color="000000" w:sz="4" w:space="0"/>
                <w:bottom w:val="none" w:color="000000" w:sz="4" w:space="0"/>
                <w:right w:val="none" w:color="000000" w:sz="4" w:space="0"/>
              </w:pBdr>
              <w:spacing w:after="60" w:before="6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TDP Thạch By 2, phường Sa Huỳnh, tỉnh Quảng Ngãi</w:t>
            </w:r>
            <w:r>
              <w:rPr>
                <w:color w:val="000000" w:themeColor="text1"/>
              </w:rPr>
            </w:r>
            <w:r>
              <w:rPr>
                <w:color w:val="000000" w:themeColor="text1"/>
              </w:rPr>
            </w:r>
          </w:p>
        </w:tc>
      </w:tr>
    </w:tbl>
    <w:p w14:paraId="0A528A01">
      <w:pPr>
        <w:pBdr/>
        <w:tabs>
          <w:tab w:val="left" w:leader="none" w:pos="851"/>
        </w:tabs>
        <w:spacing w:after="120" w:before="120" w:line="288" w:lineRule="auto"/>
        <w:ind/>
        <w:jc w:val="both"/>
        <w:rPr>
          <w:b/>
          <w:bCs/>
          <w:color w:val="000000" w:themeColor="text1"/>
        </w:rPr>
      </w:pPr>
      <w:r>
        <w:rPr>
          <w:b/>
          <w:bCs/>
          <w:color w:val="000000" w:themeColor="text1"/>
          <w:highlight w:val="none"/>
        </w:rPr>
      </w:r>
      <w:r>
        <w:rPr>
          <w:b/>
          <w:bCs/>
          <w:color w:val="000000" w:themeColor="text1"/>
        </w:rPr>
      </w:r>
      <w:r>
        <w:rPr>
          <w:b/>
          <w:bCs/>
          <w:color w:val="000000" w:themeColor="text1"/>
        </w:rPr>
      </w:r>
    </w:p>
    <w:p w14:paraId="28E7CD93">
      <w:pPr>
        <w:pBdr/>
        <w:spacing w:after="120" w:before="120" w:line="276" w:lineRule="auto"/>
        <w:ind/>
        <w:jc w:val="both"/>
        <w:rPr>
          <w:b/>
          <w:bCs/>
          <w:color w:val="000000" w:themeColor="text1"/>
        </w:rPr>
      </w:pPr>
      <w:r>
        <w:rPr>
          <w:b/>
          <w:bCs/>
          <w:color w:val="000000" w:themeColor="text1"/>
        </w:rPr>
        <w:t xml:space="preserve">2. </w:t>
      </w:r>
      <w:r>
        <w:rPr>
          <w:b/>
          <w:bCs/>
          <w:color w:val="000000" w:themeColor="text1"/>
        </w:rPr>
        <w:t xml:space="preserve">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42A7751E">
            <w:pPr>
              <w:pBdr/>
              <w:spacing w:after="40" w:before="4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14:paraId="6944CEE4">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14:paraId="38152B28">
            <w:pPr>
              <w:pBdr/>
              <w:spacing w:after="40" w:before="40" w:line="276"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14:paraId="5139654E">
            <w:pPr>
              <w:pBdr/>
              <w:spacing w:after="40" w:before="4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14:paraId="728CE18F">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14:paraId="591ACD51">
            <w:pPr>
              <w:pBdr/>
              <w:spacing w:after="40" w:before="40" w:line="276" w:lineRule="auto"/>
              <w:ind/>
              <w:rPr>
                <w:color w:val="000000" w:themeColor="text1"/>
                <w:spacing w:val="-6"/>
              </w:rPr>
            </w:pPr>
            <w:r>
              <w:rPr>
                <w:color w:val="000000" w:themeColor="text1"/>
                <w:spacing w:val="-2"/>
              </w:rPr>
              <w:t xml:space="preserve">BT5-23 Khu đô thị mới Văn Phú, phường Kiến Hưng,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14:paraId="459534EF">
            <w:pPr>
              <w:pBdr/>
              <w:spacing w:after="40" w:before="4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14:paraId="2737ACB2">
            <w:pPr>
              <w:pBdr/>
              <w:spacing w:after="40" w:before="4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14:paraId="10397742">
            <w:pPr>
              <w:pBdr/>
              <w:tabs>
                <w:tab w:val="left" w:leader="none" w:pos="3382"/>
              </w:tabs>
              <w:spacing w:after="40" w:before="4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14:paraId="64CA7DFE">
            <w:pPr>
              <w:pBdr/>
              <w:spacing w:after="40" w:before="4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14:paraId="0D9E0C16">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14:paraId="0D0F7E56">
            <w:pPr>
              <w:pBdr/>
              <w:spacing w:after="40" w:before="4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14:paraId="7870703F">
            <w:pPr>
              <w:pBdr/>
              <w:spacing w:after="40" w:before="40" w:line="276" w:lineRule="auto"/>
              <w:ind/>
              <w:jc w:val="both"/>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14:paraId="7D57D9C0">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14:paraId="4DCB2377">
            <w:pPr>
              <w:pBdr/>
              <w:spacing w:after="40" w:before="40" w:line="276" w:lineRule="auto"/>
              <w:ind/>
              <w:rPr>
                <w:bCs/>
                <w:color w:val="000000" w:themeColor="text1"/>
              </w:rPr>
            </w:pPr>
            <w:r>
              <w:rPr>
                <w:bCs/>
                <w:color w:val="000000" w:themeColor="text1"/>
              </w:rPr>
            </w:r>
            <w:r>
              <w:rPr>
                <w:rFonts w:ascii="Times New Roman" w:hAnsi="Times New Roman" w:eastAsia="Times New Roman" w:cs="Times New Roman"/>
                <w:color w:val="000000" w:themeColor="text1"/>
                <w:sz w:val="24"/>
              </w:rPr>
              <w:t xml:space="preserve">Số 275/TĐG của Bộ Tài Chính cấp lần đầu ngày 22/01/2018, cấp lại lần thứ 6 ngày 27/5/2025</w:t>
            </w:r>
            <w:r>
              <w:rPr>
                <w:bCs/>
                <w:color w:val="000000" w:themeColor="text1"/>
              </w:rPr>
            </w:r>
            <w:r>
              <w:rPr>
                <w:bCs/>
                <w:color w:val="000000" w:themeColor="text1"/>
              </w:rPr>
            </w:r>
          </w:p>
        </w:tc>
      </w:tr>
      <w:tr>
        <w:trPr>
          <w:trHeight w:val="20"/>
        </w:trPr>
        <w:tc>
          <w:tcPr>
            <w:tcBorders/>
            <w:tcW w:w="2269" w:type="dxa"/>
            <w:vAlign w:val="center"/>
            <w:textDirection w:val="lrTb"/>
            <w:noWrap w:val="false"/>
          </w:tcPr>
          <w:p w14:paraId="360515C8">
            <w:pPr>
              <w:pBdr/>
              <w:spacing w:after="40" w:before="4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14:paraId="642EB0C5">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14:paraId="2C80ABBA">
            <w:pPr>
              <w:pBdr/>
              <w:spacing w:after="40" w:before="4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14:paraId="436B08B6">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14:paraId="4D9D08EA">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14:paraId="61551F3A">
            <w:pPr>
              <w:pBdr/>
              <w:spacing w:after="40" w:before="40" w:line="276" w:lineRule="auto"/>
              <w:ind/>
              <w:rPr>
                <w:b/>
                <w:bCs/>
                <w:color w:val="000000" w:themeColor="text1"/>
              </w:rPr>
            </w:pPr>
            <w:r>
              <w:rPr>
                <w:b/>
                <w:bCs/>
                <w:color w:val="000000" w:themeColor="text1"/>
                <w:lang w:val="vi-VN"/>
              </w:rPr>
              <w:t xml:space="preserve">Ông </w:t>
            </w:r>
            <w:r>
              <w:rPr>
                <w:b/>
                <w:bCs/>
                <w:color w:val="000000" w:themeColor="text1"/>
              </w:rPr>
              <w:t xml:space="preserve">Vũ Văn Quân </w:t>
            </w:r>
            <w:r>
              <w:rPr>
                <w:b/>
                <w:bCs/>
                <w:color w:val="000000" w:themeColor="text1"/>
                <w:lang w:val="vi-VN"/>
              </w:rPr>
              <w:tab/>
              <w:t xml:space="preserve">Chức vụ: </w:t>
            </w:r>
            <w:r>
              <w:rPr>
                <w:b/>
                <w:bCs/>
                <w:color w:val="000000" w:themeColor="text1"/>
              </w:rPr>
              <w:t xml:space="preserve">Chủ Tịch HĐQT</w:t>
            </w:r>
            <w:r>
              <w:rPr>
                <w:b/>
                <w:bCs/>
                <w:color w:val="000000" w:themeColor="text1"/>
              </w:rPr>
            </w:r>
            <w:r>
              <w:rPr>
                <w:b/>
                <w:bCs/>
                <w:color w:val="000000" w:themeColor="text1"/>
              </w:rPr>
            </w:r>
          </w:p>
        </w:tc>
      </w:tr>
    </w:tbl>
    <w:p w14:paraId="0BB859B6">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sử dụng đất và tài sản gắn liền với đất tại thửa đất số 508 tờ bản đồ số 39(2023) (xã Đambri cũ) có địa chỉ: Phường 2 Bảo Lộc, tỉnh Lâm Đồng the</w:t>
      </w:r>
      <w:r>
        <w:rPr>
          <w:color w:val="000000" w:themeColor="text1"/>
        </w:rPr>
        <w:t xml:space="preserve">o Giấy chứng nhận Quyền sử dụng đất, quyền sở hữu tài sản gắn liền với đất số: AA 04077230, số vào sổ cấp GCN: CN 2854 do Chi nhánh văn phòng đăng ký đất đai khu vực Bảo Lộc cấp ngày 03/12/2025, Chủ sử dụng đất là Ông Nguyễn Hữu Lợi và vợ Bà Trần Thị Thảo.</w:t>
      </w:r>
      <w:r>
        <w:rPr>
          <w:b/>
          <w:bCs/>
          <w:color w:val="000000" w:themeColor="text1"/>
        </w:rPr>
      </w:r>
      <w:r>
        <w:rPr>
          <w:b/>
          <w:bCs/>
          <w:color w:val="000000" w:themeColor="text1"/>
        </w:rPr>
      </w:r>
    </w:p>
    <w:p w14:paraId="0C2E01CD">
      <w:pPr>
        <w:pBdr/>
        <w:spacing w:after="120" w:before="120" w:line="312" w:lineRule="auto"/>
        <w:ind/>
        <w:jc w:val="both"/>
        <w:rPr>
          <w:b/>
          <w:bCs/>
          <w:color w:val="000000" w:themeColor="text1"/>
        </w:rPr>
      </w:pPr>
      <w:r>
        <w:rPr>
          <w:b/>
          <w:bCs/>
          <w:color w:val="000000" w:themeColor="text1"/>
          <w:lang w:val="nl-NL"/>
        </w:rPr>
        <w:t xml:space="preserve">4</w:t>
      </w:r>
      <w:r>
        <w:rPr>
          <w:b/>
          <w:bCs/>
          <w:color w:val="000000" w:themeColor="text1"/>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color w:val="000000" w:themeColor="text1"/>
          <w:lang w:val="nl-NL"/>
        </w:rPr>
        <w:t xml:space="preserve">.</w:t>
      </w:r>
      <w:r>
        <w:rPr>
          <w:b/>
          <w:bCs/>
          <w:color w:val="000000" w:themeColor="text1"/>
        </w:rPr>
      </w:r>
      <w:r>
        <w:rPr>
          <w:b/>
          <w:bCs/>
          <w:color w:val="000000" w:themeColor="text1"/>
        </w:rPr>
      </w:r>
    </w:p>
    <w:p w14:paraId="5F9E3AB0">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rPr>
          <w:color w:val="000000" w:themeColor="text1"/>
        </w:rPr>
      </w:r>
      <w:bookmarkStart w:id="1" w:name="_Toc150933962"/>
      <w:r>
        <w:rPr>
          <w:color w:val="000000" w:themeColor="text1"/>
        </w:rPr>
      </w:r>
      <w:bookmarkStart w:id="2" w:name="_Toc150934860"/>
      <w:r>
        <w:rPr>
          <w:b/>
          <w:bCs/>
          <w:color w:val="000000" w:themeColor="text1"/>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14:paraId="75C56A4C">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w:t>
      </w:r>
      <w:r>
        <w:rPr>
          <w:b/>
          <w:color w:val="000000" w:themeColor="text1"/>
          <w:lang w:val="pt-BR"/>
        </w:rPr>
        <w:t xml:space="preserve">Cơ sở giá trị của tài sản thẩm định giá</w:t>
      </w:r>
      <w:r>
        <w:rPr>
          <w:b/>
          <w:color w:val="000000" w:themeColor="text1"/>
          <w:lang w:val="pt-BR"/>
        </w:rPr>
        <w:t xml:space="preserve">:</w:t>
      </w:r>
      <w:r>
        <w:rPr>
          <w:b/>
          <w:color w:val="000000" w:themeColor="text1"/>
        </w:rPr>
      </w:r>
      <w:r>
        <w:rPr>
          <w:b/>
          <w:color w:val="000000" w:themeColor="text1"/>
        </w:rPr>
      </w:r>
    </w:p>
    <w:p w14:paraId="13620272">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w:t>
      </w:r>
      <w:r>
        <w:rPr>
          <w:bCs/>
          <w:i/>
          <w:color w:val="000000" w:themeColor="text1"/>
          <w:lang w:val="pt-BR"/>
        </w:rPr>
        <w:t xml:space="preserve"> </w:t>
      </w:r>
      <w:r>
        <w:rPr>
          <w:color w:val="000000" w:themeColor="text1"/>
        </w:rPr>
      </w:r>
      <w:r>
        <w:rPr>
          <w:color w:val="000000" w:themeColor="text1"/>
        </w:rPr>
      </w:r>
    </w:p>
    <w:p w14:paraId="68BB7E1C">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w:t>
      </w:r>
      <w:r>
        <w:rPr>
          <w:b/>
          <w:bCs/>
          <w:color w:val="000000" w:themeColor="text1"/>
          <w:lang w:val="pt-BR"/>
        </w:rPr>
        <w:t xml:space="preserve">Giả thiết và giả thiết đặc biệt</w:t>
      </w:r>
      <w:r>
        <w:rPr>
          <w:b/>
          <w:bCs/>
          <w:color w:val="000000" w:themeColor="text1"/>
          <w:lang w:val="pt-BR"/>
        </w:rPr>
        <w:t xml:space="preserve">:</w:t>
      </w:r>
      <w:r>
        <w:rPr>
          <w:b/>
          <w:bCs/>
          <w:color w:val="000000" w:themeColor="text1"/>
        </w:rPr>
      </w:r>
      <w:r>
        <w:rPr>
          <w:b/>
          <w:bCs/>
          <w:color w:val="000000" w:themeColor="text1"/>
        </w:rPr>
      </w:r>
    </w:p>
    <w:p w14:paraId="2B256AA1">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14:paraId="7183C864">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w:t>
      </w:r>
      <w:r>
        <w:rPr>
          <w:b/>
          <w:color w:val="000000" w:themeColor="text1"/>
          <w:lang w:val="pt-BR"/>
        </w:rPr>
        <w:t xml:space="preserve">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14:paraId="578E421A">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14:paraId="5FEC7AF3">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w:t>
      </w:r>
      <w:r>
        <w:rPr>
          <w:b/>
          <w:color w:val="000000" w:themeColor="text1"/>
          <w:lang w:val="pt-BR"/>
        </w:rPr>
        <w:t xml:space="preserve">. </w:t>
      </w:r>
      <w:r>
        <w:rPr>
          <w:b/>
          <w:color w:val="000000" w:themeColor="text1"/>
        </w:rPr>
        <w:t xml:space="preserve">Giá trị tài sản thẩm định giá</w:t>
      </w:r>
      <w:r>
        <w:rPr>
          <w:b/>
          <w:bCs/>
          <w:color w:val="000000" w:themeColor="text1"/>
          <w:lang w:val="pt-BR"/>
        </w:rPr>
        <w:t xml:space="preserve">:</w:t>
      </w:r>
      <w:bookmarkEnd w:id="0"/>
      <w:r>
        <w:rPr>
          <w:color w:val="000000" w:themeColor="text1"/>
        </w:rPr>
      </w:r>
      <w:bookmarkEnd w:id="1"/>
      <w:r>
        <w:rPr>
          <w:color w:val="000000" w:themeColor="text1"/>
        </w:rPr>
      </w:r>
      <w:bookmarkEnd w:id="2"/>
      <w:r>
        <w:rPr>
          <w:b/>
          <w:bCs/>
          <w:color w:val="000000" w:themeColor="text1"/>
        </w:rPr>
      </w:r>
      <w:r>
        <w:rPr>
          <w:b/>
          <w:bCs/>
          <w:color w:val="000000" w:themeColor="text1"/>
        </w:rPr>
      </w:r>
    </w:p>
    <w:p w14:paraId="2918EE42">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lang w:val="vi-VN"/>
        </w:rPr>
        <w:t xml:space="preserve">Công ty Cổ phần Thẩm định và Đầu tư Tài chính Hoa Sen </w:t>
      </w:r>
      <w:r>
        <w:rPr>
          <w:color w:val="000000" w:themeColor="text1"/>
          <w:lang w:val="vi-VN"/>
        </w:rPr>
        <w:t xml:space="preserve">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w:t>
      </w:r>
      <w:r>
        <w:rPr>
          <w:color w:val="000000" w:themeColor="text1"/>
          <w:lang w:val="vi-VN"/>
        </w:rPr>
        <w:t xml:space="preserve"> khách hàng tại thời điểm </w:t>
      </w:r>
      <w:r>
        <w:rPr>
          <w:bCs/>
          <w:color w:val="000000" w:themeColor="text1"/>
          <w:lang w:val="nl-NL"/>
        </w:rPr>
        <w:t xml:space="preserve">tháng 12/2025</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95"/>
        <w:gridCol w:w="2889"/>
        <w:gridCol w:w="1653"/>
        <w:gridCol w:w="2403"/>
        <w:gridCol w:w="1843"/>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14:paraId="59E383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TT</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889" w:type="dxa"/>
            <w:vAlign w:val="center"/>
            <w:textDirection w:val="lrTb"/>
            <w:noWrap w:val="false"/>
          </w:tcPr>
          <w:p w14:paraId="3DCD696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Tài sản</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53" w:type="dxa"/>
            <w:vAlign w:val="center"/>
            <w:textDirection w:val="lrTb"/>
            <w:noWrap w:val="false"/>
          </w:tcPr>
          <w:p w14:paraId="7E8D25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Diện tích (m²)</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03" w:type="dxa"/>
            <w:vAlign w:val="center"/>
            <w:textDirection w:val="lrTb"/>
            <w:noWrap w:val="false"/>
          </w:tcPr>
          <w:p w14:paraId="45DCB9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Đơn giá (đồng/m²)</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ED267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Thành tiền (đồng)</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14:paraId="369C45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 </w:t>
            </w:r>
            <w:r>
              <w:rPr>
                <w:color w:val="000000" w:themeColor="text1"/>
              </w:rPr>
            </w:r>
            <w:r>
              <w:rPr>
                <w:color w:val="000000" w:themeColor="text1"/>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945" w:type="dxa"/>
            <w:vAlign w:val="center"/>
            <w:textDirection w:val="lrTb"/>
            <w:noWrap w:val="false"/>
          </w:tcPr>
          <w:p w14:paraId="582BE429">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both"/>
              <w:rPr>
                <w:b/>
                <w:bCs/>
                <w:color w:val="000000" w:themeColor="text1"/>
              </w:rPr>
            </w:pPr>
            <w:r>
              <w:rPr>
                <w:rFonts w:ascii="Times New Roman" w:hAnsi="Times New Roman" w:eastAsia="Times New Roman" w:cs="Times New Roman"/>
                <w:b/>
                <w:bCs/>
                <w:color w:val="000000" w:themeColor="text1"/>
                <w:sz w:val="24"/>
              </w:rPr>
              <w:t xml:space="preserve">Quyền sử dụng đất và tài sản gắn liền với đất tại thửa đất số 508 tờ bản đồ số 39(2023) (xã Đambri cũ) có địa chỉ: Phường 2 Bảo Lộc, tỉnh Lâm Đồng theo Giấy chứng nhận Quyền sử dụng đất, quyền sở hữu tài sản gắn liền với đất số: AA 04077230, số vào sổ cấp </w:t>
            </w:r>
            <w:r>
              <w:rPr>
                <w:rFonts w:ascii="Times New Roman" w:hAnsi="Times New Roman" w:eastAsia="Times New Roman" w:cs="Times New Roman"/>
                <w:b/>
                <w:bCs/>
                <w:color w:val="000000" w:themeColor="text1"/>
                <w:sz w:val="24"/>
              </w:rPr>
              <w:t xml:space="preserve">GCN: CN 2854 do Chi nhánh văn phòng đăng ký đất đai khu vực Bảo Lộc cấp ngày 03/12/2025, Chủ sử dụng đất là Ông Nguyễn Hữu Lợi và vợ Bà Trần Thị Thảo.</w:t>
            </w:r>
            <w:r>
              <w:rPr>
                <w:b/>
                <w:bCs/>
                <w:color w:val="000000" w:themeColor="text1"/>
              </w:rPr>
            </w:r>
            <w:r>
              <w:rPr>
                <w:b/>
                <w:bCs/>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28DCA82">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color w:val="000000" w:themeColor="text1"/>
              </w:rPr>
            </w:pPr>
            <w:r>
              <w:rPr>
                <w:rFonts w:ascii="Times New Roman" w:hAnsi="Times New Roman" w:eastAsia="Times New Roman" w:cs="Times New Roman"/>
                <w:b/>
                <w:color w:val="000000" w:themeColor="text1"/>
                <w:sz w:val="24"/>
              </w:rPr>
              <w:t xml:space="preserve">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14:paraId="3651969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01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889" w:type="dxa"/>
            <w:vAlign w:val="center"/>
            <w:textDirection w:val="lrTb"/>
            <w:noWrap w:val="false"/>
          </w:tcPr>
          <w:p w14:paraId="5D8B0EDB">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4"/>
              </w:rPr>
              <w:t xml:space="preserve">Quyền sử dụng đất ở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53" w:type="dxa"/>
            <w:vAlign w:val="center"/>
            <w:textDirection w:val="lrTb"/>
            <w:noWrap/>
          </w:tcPr>
          <w:p w14:paraId="5A95B38C">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213,0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403" w:type="dxa"/>
            <w:vAlign w:val="center"/>
            <w:textDirection w:val="lrTb"/>
            <w:noWrap w:val="false"/>
          </w:tcPr>
          <w:p w14:paraId="112CA1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15.000.000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755E5F9">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color w:val="000000" w:themeColor="text1"/>
              </w:rPr>
            </w:pPr>
            <w:r>
              <w:rPr>
                <w:rFonts w:ascii="Times New Roman" w:hAnsi="Times New Roman" w:eastAsia="Times New Roman" w:cs="Times New Roman"/>
                <w:color w:val="000000" w:themeColor="text1"/>
                <w:sz w:val="24"/>
              </w:rPr>
              <w:t xml:space="preserve">3.195.000.000</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14:paraId="4D7FAF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02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889" w:type="dxa"/>
            <w:vAlign w:val="center"/>
            <w:textDirection w:val="lrTb"/>
            <w:noWrap w:val="false"/>
          </w:tcPr>
          <w:p w14:paraId="30886A0B">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4"/>
              </w:rPr>
              <w:t xml:space="preserve">Quyền sử dụng đất trồng cây lâu năm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53" w:type="dxa"/>
            <w:vAlign w:val="center"/>
            <w:textDirection w:val="lrTb"/>
            <w:noWrap/>
          </w:tcPr>
          <w:p w14:paraId="1EF24E37">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1.218,0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403" w:type="dxa"/>
            <w:vAlign w:val="center"/>
            <w:textDirection w:val="lrTb"/>
            <w:noWrap w:val="false"/>
          </w:tcPr>
          <w:p w14:paraId="019157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6.300.000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BA7AD39">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color w:val="000000" w:themeColor="text1"/>
              </w:rPr>
            </w:pPr>
            <w:r>
              <w:rPr>
                <w:rFonts w:ascii="Times New Roman" w:hAnsi="Times New Roman" w:eastAsia="Times New Roman" w:cs="Times New Roman"/>
                <w:color w:val="000000" w:themeColor="text1"/>
                <w:sz w:val="24"/>
              </w:rPr>
              <w:t xml:space="preserve">7.673.400.000</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14:paraId="6A9AFC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03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889" w:type="dxa"/>
            <w:vAlign w:val="center"/>
            <w:textDirection w:val="lrTb"/>
            <w:noWrap w:val="false"/>
          </w:tcPr>
          <w:p w14:paraId="5D36F61D">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4"/>
              </w:rPr>
              <w:t xml:space="preserve">Nhà 1 tầng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53" w:type="dxa"/>
            <w:vAlign w:val="center"/>
            <w:textDirection w:val="lrTb"/>
            <w:noWrap/>
          </w:tcPr>
          <w:p w14:paraId="14B1BF5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154,0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403" w:type="dxa"/>
            <w:vAlign w:val="center"/>
            <w:textDirection w:val="lrTb"/>
            <w:noWrap w:val="false"/>
          </w:tcPr>
          <w:p w14:paraId="379A7548">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6D5798C0">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color w:val="000000" w:themeColor="text1"/>
              </w:rPr>
            </w:pPr>
            <w:r>
              <w:rPr>
                <w:rFonts w:ascii="Times New Roman" w:hAnsi="Times New Roman" w:eastAsia="Times New Roman" w:cs="Times New Roman"/>
                <w:color w:val="000000" w:themeColor="text1"/>
                <w:sz w:val="24"/>
              </w:rPr>
              <w:t xml:space="preserve">660.961.815</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14:paraId="100168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04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889" w:type="dxa"/>
            <w:vAlign w:val="center"/>
            <w:textDirection w:val="lrTb"/>
            <w:noWrap w:val="false"/>
          </w:tcPr>
          <w:p w14:paraId="1C27A908">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4"/>
              </w:rPr>
              <w:t xml:space="preserve">Nhà xưởng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53" w:type="dxa"/>
            <w:vAlign w:val="center"/>
            <w:textDirection w:val="lrTb"/>
            <w:noWrap/>
          </w:tcPr>
          <w:p w14:paraId="6DC184F1">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500,0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403" w:type="dxa"/>
            <w:vAlign w:val="center"/>
            <w:textDirection w:val="lrTb"/>
            <w:noWrap w:val="false"/>
          </w:tcPr>
          <w:p w14:paraId="028E4C5E">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5D4CD27">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color w:val="000000" w:themeColor="text1"/>
              </w:rPr>
            </w:pPr>
            <w:r>
              <w:rPr>
                <w:rFonts w:ascii="Times New Roman" w:hAnsi="Times New Roman" w:eastAsia="Times New Roman" w:cs="Times New Roman"/>
                <w:color w:val="000000" w:themeColor="text1"/>
                <w:sz w:val="24"/>
              </w:rPr>
              <w:t xml:space="preserve">1.024.512.335</w:t>
            </w:r>
            <w:r>
              <w:rPr>
                <w:color w:val="000000" w:themeColor="text1"/>
              </w:rPr>
            </w:r>
            <w:r>
              <w:rPr>
                <w:color w:val="000000" w:themeColor="text1"/>
              </w:rP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540" w:type="dxa"/>
            <w:vAlign w:val="center"/>
            <w:textDirection w:val="lrTb"/>
            <w:noWrap/>
          </w:tcPr>
          <w:p w14:paraId="2CB6DD9C">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TỔNG CỘNG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5484469D">
            <w:pPr>
              <w:pBdr>
                <w:top w:val="none" w:color="000000" w:sz="4" w:space="0"/>
                <w:left w:val="none" w:color="000000" w:sz="4" w:space="0"/>
                <w:bottom w:val="none" w:color="000000" w:sz="4" w:space="0"/>
                <w:right w:val="none" w:color="000000" w:sz="4" w:space="0"/>
              </w:pBdr>
              <w:spacing/>
              <w:ind w:right="0" w:firstLine="0" w:left="0"/>
              <w:jc w:val="right"/>
              <w:rPr>
                <w:color w:val="000000" w:themeColor="text1"/>
              </w:rPr>
            </w:pPr>
            <w:r>
              <w:rPr>
                <w:rFonts w:ascii="Times New Roman" w:hAnsi="Times New Roman" w:eastAsia="Times New Roman" w:cs="Times New Roman"/>
                <w:b/>
                <w:color w:val="000000" w:themeColor="text1"/>
                <w:sz w:val="24"/>
              </w:rPr>
              <w:t xml:space="preserve">12.553.874.150</w:t>
            </w:r>
            <w:r>
              <w:rPr>
                <w:color w:val="000000" w:themeColor="text1"/>
              </w:rPr>
            </w:r>
            <w:r>
              <w:rPr>
                <w:color w:val="000000" w:themeColor="text1"/>
              </w:rP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383" w:type="dxa"/>
            <w:vAlign w:val="center"/>
            <w:textDirection w:val="lrTb"/>
            <w:noWrap w:val="false"/>
          </w:tcPr>
          <w:p w14:paraId="1953255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i/>
                <w:color w:val="000000" w:themeColor="text1"/>
                <w:sz w:val="24"/>
              </w:rPr>
              <w:t xml:space="preserve">(Bằng chữ: Mười hai tỷ, năm trăm năm mươi ba triệu đồng tám trăm bảy mươi tư nghìn một trăm năm mươi nghìn đồng ./.)</w:t>
            </w:r>
            <w:r>
              <w:rPr>
                <w:color w:val="000000" w:themeColor="text1"/>
              </w:rPr>
            </w:r>
            <w:r>
              <w:rPr>
                <w:color w:val="000000" w:themeColor="text1"/>
              </w:rPr>
            </w:r>
          </w:p>
        </w:tc>
      </w:tr>
    </w:tbl>
    <w:p w14:paraId="512A175D">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14:paraId="51A62B33">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14:paraId="44534389">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14:paraId="779314C4">
      <w:pPr>
        <w:pBdr/>
        <w:spacing w:after="120" w:before="120" w:line="312" w:lineRule="auto"/>
        <w:ind w:firstLine="360"/>
        <w:rPr>
          <w:rFonts w:eastAsia="Calibri"/>
          <w:b/>
          <w:color w:val="000000" w:themeColor="text1"/>
          <w:spacing w:val="-4"/>
        </w:rPr>
      </w:pPr>
      <w:r>
        <w:rPr>
          <w:color w:val="000000" w:themeColor="text1"/>
          <w:lang w:val="pt-BR"/>
        </w:rPr>
        <w:t xml:space="preserve">- </w:t>
      </w:r>
      <w:r>
        <w:rPr>
          <w:color w:val="000000" w:themeColor="text1"/>
          <w:lang w:val="pt-BR"/>
        </w:rPr>
        <w:t xml:space="preserve">Chi tiết như Báo cáo kèm theo.</w:t>
      </w:r>
      <w:r>
        <w:rPr>
          <w:rFonts w:eastAsia="Calibri"/>
          <w:b/>
          <w:color w:val="000000" w:themeColor="text1"/>
          <w:spacing w:val="-4"/>
        </w:rPr>
      </w:r>
      <w:r>
        <w:rPr>
          <w:rFonts w:eastAsia="Calibri"/>
          <w:b/>
          <w:color w:val="000000" w:themeColor="text1"/>
          <w:spacing w:val="-4"/>
        </w:rPr>
      </w:r>
    </w:p>
    <w:p w14:paraId="21D00124">
      <w:pPr>
        <w:pBdr/>
        <w:spacing w:after="120" w:before="120" w:line="312" w:lineRule="auto"/>
        <w:ind/>
        <w:rPr>
          <w:color w:val="000000" w:themeColor="text1"/>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color w:val="000000" w:themeColor="text1"/>
        </w:rPr>
      </w:r>
      <w:r>
        <w:rPr>
          <w:color w:val="000000" w:themeColor="text1"/>
        </w:rPr>
      </w:r>
    </w:p>
    <w:p w14:paraId="109E3D8D">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14:paraId="413465E0">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14:paraId="1BB0DC94">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w:t>
      </w:r>
      <w:r>
        <w:rPr>
          <w:color w:val="000000" w:themeColor="text1"/>
          <w:spacing w:val="-6"/>
          <w:lang w:val="vi-VN"/>
        </w:rPr>
        <w:t xml:space="preserve">thẩm định giá</w:t>
      </w:r>
      <w:r>
        <w:rPr>
          <w:color w:val="000000" w:themeColor="text1"/>
          <w:spacing w:val="-6"/>
          <w:lang w:val="vi-VN"/>
        </w:rPr>
        <w:t xml:space="preserve"> được phát hành 0</w:t>
      </w:r>
      <w:r>
        <w:rPr>
          <w:color w:val="000000" w:themeColor="text1"/>
          <w:spacing w:val="-6"/>
          <w:lang w:val="vi-VN"/>
        </w:rPr>
        <w:t xml:space="preserve">3</w:t>
      </w:r>
      <w:r>
        <w:rPr>
          <w:color w:val="000000" w:themeColor="text1"/>
          <w:spacing w:val="-6"/>
          <w:lang w:val="vi-VN"/>
        </w:rPr>
        <w:t xml:space="preserve"> (</w:t>
      </w:r>
      <w:r>
        <w:rPr>
          <w:color w:val="000000" w:themeColor="text1"/>
          <w:spacing w:val="-6"/>
          <w:lang w:val="vi-VN"/>
        </w:rPr>
        <w:t xml:space="preserve">ba</w:t>
      </w:r>
      <w:r>
        <w:rPr>
          <w:color w:val="000000" w:themeColor="text1"/>
          <w:spacing w:val="-6"/>
          <w:lang w:val="vi-VN"/>
        </w:rPr>
        <w:t xml:space="preserve">) bản chính bằng tiếng Việt, cấp cho quý khách hàng 0</w:t>
      </w:r>
      <w:r>
        <w:rPr>
          <w:color w:val="000000" w:themeColor="text1"/>
          <w:spacing w:val="-6"/>
          <w:lang w:val="vi-VN"/>
        </w:rPr>
        <w:t xml:space="preserve">2</w:t>
      </w:r>
      <w:r>
        <w:rPr>
          <w:color w:val="000000" w:themeColor="text1"/>
          <w:spacing w:val="-6"/>
          <w:lang w:val="vi-VN"/>
        </w:rPr>
        <w:t xml:space="preserve"> (</w:t>
      </w:r>
      <w:r>
        <w:rPr>
          <w:color w:val="000000" w:themeColor="text1"/>
          <w:spacing w:val="-6"/>
          <w:lang w:val="vi-VN"/>
        </w:rPr>
        <w:t xml:space="preserve">hai</w:t>
      </w:r>
      <w:r>
        <w:rPr>
          <w:color w:val="000000" w:themeColor="text1"/>
          <w:spacing w:val="-6"/>
          <w:lang w:val="vi-VN"/>
        </w:rPr>
        <w:t xml:space="preserve">) bản, lưu lại </w:t>
      </w:r>
      <w:r>
        <w:rPr>
          <w:color w:val="000000" w:themeColor="text1"/>
          <w:spacing w:val="-6"/>
          <w:lang w:val="vi-VN"/>
        </w:rPr>
        <w:t xml:space="preserve">Công ty Cổ phần Thẩm định và Đầu tư Tài chính Hoa Sen</w:t>
      </w:r>
      <w:r>
        <w:rPr>
          <w:color w:val="000000" w:themeColor="text1"/>
          <w:spacing w:val="-6"/>
          <w:lang w:val="vi-VN"/>
        </w:rPr>
        <w:t xml:space="preserve"> 01 (một) </w:t>
      </w:r>
      <w:r>
        <w:rPr>
          <w:color w:val="000000" w:themeColor="text1"/>
          <w:spacing w:val="-6"/>
          <w:lang w:val="vi-VN"/>
        </w:rPr>
        <w:t xml:space="preserve">bản </w:t>
      </w:r>
      <w:r>
        <w:rPr>
          <w:color w:val="000000" w:themeColor="text1"/>
          <w:spacing w:val="-6"/>
          <w:lang w:val="vi-VN"/>
        </w:rPr>
        <w:t xml:space="preserve">có giá trị pháp lý như nhau.</w:t>
      </w:r>
      <w:r>
        <w:rPr>
          <w:color w:val="000000" w:themeColor="text1"/>
          <w:spacing w:val="-6"/>
        </w:rPr>
      </w:r>
      <w:r>
        <w:rPr>
          <w:color w:val="000000" w:themeColor="text1"/>
          <w:spacing w:val="-6"/>
        </w:rPr>
      </w:r>
    </w:p>
    <w:p w14:paraId="68306E65">
      <w:pPr>
        <w:pBdr/>
        <w:tabs>
          <w:tab w:val="left" w:leader="none" w:pos="5202"/>
        </w:tabs>
        <w:spacing w:after="120" w:before="120" w:line="276" w:lineRule="auto"/>
        <w:ind w:firstLine="431"/>
        <w:jc w:val="both"/>
        <w:rPr>
          <w:color w:val="000000" w:themeColor="text1"/>
          <w:spacing w:val="-6"/>
        </w:rPr>
      </w:pPr>
      <w:r>
        <w:rPr>
          <w:color w:val="000000" w:themeColor="text1"/>
          <w:spacing w:val="-6"/>
          <w:highlight w:val="none"/>
          <w:lang w:val="vi-VN"/>
        </w:rPr>
      </w:r>
      <w:r>
        <w:rPr>
          <w:color w:val="000000" w:themeColor="text1"/>
          <w:spacing w:val="-6"/>
        </w:rPr>
      </w:r>
      <w:r>
        <w:rPr>
          <w:color w:val="000000" w:themeColor="text1"/>
          <w:spacing w:val="-6"/>
        </w:rPr>
      </w:r>
    </w:p>
    <w:p w14:paraId="526AD243">
      <w:pPr>
        <w:pBdr/>
        <w:tabs>
          <w:tab w:val="left" w:leader="none" w:pos="5202"/>
        </w:tabs>
        <w:spacing w:after="120" w:before="120" w:line="276" w:lineRule="auto"/>
        <w:ind w:firstLine="431"/>
        <w:jc w:val="both"/>
        <w:rPr>
          <w:color w:val="000000" w:themeColor="text1"/>
          <w:spacing w:val="-6"/>
          <w:highlight w:val="none"/>
        </w:rPr>
      </w:pPr>
      <w:r>
        <w:rPr>
          <w:color w:val="000000" w:themeColor="text1"/>
          <w:spacing w:val="-6"/>
          <w:lang w:val="vi-VN"/>
        </w:rPr>
        <w:t xml:space="preserve"> </w:t>
      </w:r>
      <w:r>
        <w:rPr>
          <w:color w:val="000000" w:themeColor="text1"/>
          <w:spacing w:val="-6"/>
          <w:lang w:val="vi-VN"/>
        </w:rPr>
        <w:t xml:space="preserve">- Mọi hình thức sao chép báo cáo và chứng thư thẩm định giá không có sự đồng ý bằng văn bản của </w:t>
      </w:r>
      <w:r>
        <w:rPr>
          <w:color w:val="000000" w:themeColor="text1"/>
          <w:spacing w:val="-6"/>
          <w:lang w:val="vi-VN"/>
        </w:rPr>
        <w:t xml:space="preserve">Công ty Cổ phần Thẩm định và Đầu tư Tài chính Hoa Sen </w:t>
      </w:r>
      <w:r>
        <w:rPr>
          <w:color w:val="000000" w:themeColor="text1"/>
          <w:spacing w:val="-6"/>
          <w:lang w:val="vi-VN"/>
        </w:rPr>
        <w:t xml:space="preserve">đều là hành vi vi phạm pháp luật.</w:t>
      </w:r>
      <w:r>
        <w:rPr>
          <w:color w:val="000000" w:themeColor="text1"/>
          <w:spacing w:val="-6"/>
          <w:highlight w:val="none"/>
        </w:rPr>
      </w:r>
      <w:r>
        <w:rPr>
          <w:color w:val="000000" w:themeColor="text1"/>
          <w:spacing w:val="-6"/>
          <w:highlight w:val="none"/>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14:paraId="7F39FD99">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14:paraId="04A9309F">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14:paraId="2B5C3137">
            <w:pPr>
              <w:pBdr/>
              <w:spacing w:line="276" w:lineRule="auto"/>
              <w:ind/>
              <w:jc w:val="center"/>
              <w:rPr>
                <w:rFonts w:eastAsia="Calibri"/>
                <w:b/>
                <w:color w:val="000000" w:themeColor="text1"/>
              </w:rPr>
            </w:pPr>
            <w:r>
              <w:rPr>
                <w:rFonts w:eastAsia="Calibri"/>
                <w:b/>
                <w:color w:val="000000" w:themeColor="text1"/>
                <w:lang w:val="pt-BR"/>
              </w:rPr>
              <w:t xml:space="preserve">CHỦ TỊCH HĐQT</w:t>
            </w:r>
            <w:r>
              <w:rPr>
                <w:rFonts w:eastAsia="Calibri"/>
                <w:b/>
                <w:color w:val="000000" w:themeColor="text1"/>
              </w:rPr>
            </w:r>
            <w:r>
              <w:rPr>
                <w:rFonts w:eastAsia="Calibri"/>
                <w:b/>
                <w:color w:val="000000" w:themeColor="text1"/>
              </w:rPr>
            </w:r>
          </w:p>
        </w:tc>
      </w:tr>
      <w:tr>
        <w:trPr>
          <w:trHeight w:val="1454"/>
        </w:trPr>
        <w:tc>
          <w:tcPr>
            <w:tcBorders/>
            <w:tcW w:w="2555" w:type="pct"/>
            <w:vAlign w:val="center"/>
            <w:textDirection w:val="lrTb"/>
            <w:noWrap w:val="false"/>
          </w:tcPr>
          <w:p w14:paraId="4CBDF589">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14:paraId="7DED245E">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14:paraId="1C5A3D3A">
            <w:pPr>
              <w:pBdr/>
              <w:spacing w:line="240" w:lineRule="atLeast"/>
              <w:ind/>
              <w:jc w:val="center"/>
              <w:rPr>
                <w:rFonts w:eastAsia="Calibri"/>
                <w:b/>
                <w:bCs/>
                <w:color w:val="000000" w:themeColor="text1"/>
              </w:rPr>
            </w:pPr>
            <w:r>
              <w:rPr>
                <w:rFonts w:eastAsia="Calibri"/>
                <w:b/>
                <w:bCs/>
                <w:color w:val="000000" w:themeColor="text1"/>
                <w:lang w:val="pt-BR"/>
              </w:rPr>
              <w:t xml:space="preserve">Nguyễn Thị Thùy Dương</w:t>
            </w:r>
            <w:r>
              <w:rPr>
                <w:rFonts w:eastAsia="Calibri"/>
                <w:b/>
                <w:bCs/>
                <w:color w:val="000000" w:themeColor="text1"/>
              </w:rPr>
            </w:r>
            <w:r>
              <w:rPr>
                <w:rFonts w:eastAsia="Calibri"/>
                <w:b/>
                <w:bCs/>
                <w:color w:val="000000" w:themeColor="text1"/>
              </w:rPr>
            </w:r>
          </w:p>
          <w:p w14:paraId="6E1DB81D">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XVI25TS.2576</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14:paraId="4FC40FDD">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14:paraId="202C0E41">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w:t>
            </w:r>
            <w:r>
              <w:rPr>
                <w:rFonts w:eastAsia="Calibri"/>
                <w:color w:val="000000" w:themeColor="text1"/>
                <w:lang w:val="pt-BR"/>
              </w:rPr>
              <w:t xml:space="preserve"> </w:t>
            </w:r>
            <w:r>
              <w:rPr>
                <w:rFonts w:eastAsia="Calibri"/>
                <w:color w:val="000000" w:themeColor="text1"/>
                <w:lang w:val="pt-BR"/>
              </w:rPr>
              <w:t xml:space="preserve">XII17.1825</w:t>
            </w:r>
            <w:r>
              <w:rPr>
                <w:rFonts w:eastAsia="Calibri"/>
                <w:b/>
                <w:color w:val="000000" w:themeColor="text1"/>
              </w:rPr>
            </w:r>
            <w:r>
              <w:rPr>
                <w:rFonts w:eastAsia="Calibri"/>
                <w:b/>
                <w:color w:val="000000" w:themeColor="text1"/>
              </w:rPr>
            </w:r>
          </w:p>
        </w:tc>
      </w:tr>
    </w:tbl>
    <w:p w14:paraId="69CC010C">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3740FD84">
            <w:pPr>
              <w:pStyle w:val="1029"/>
              <w:pBdr/>
              <w:tabs>
                <w:tab w:val="left" w:leader="none" w:pos="5103"/>
              </w:tabs>
              <w:spacing w:before="100" w:line="360" w:lineRule="auto"/>
              <w:ind/>
              <w:jc w:val="left"/>
              <w:rPr>
                <w:color w:val="000000" w:themeColor="text1"/>
                <w:sz w:val="24"/>
                <w:szCs w:val="24"/>
              </w:rPr>
            </w:pPr>
            <w:r>
              <w:rPr>
                <w:color w:val="000000" w:themeColor="text1"/>
                <w:sz w:val="24"/>
                <w:szCs w:val="24"/>
              </w:rPr>
            </w:r>
            <w:r>
              <w:rPr>
                <w:color w:val="000000" w:themeColor="text1"/>
                <w:sz w:val="24"/>
                <w:szCs w:val="24"/>
              </w:rPr>
            </w:r>
            <w:r>
              <w:rPr>
                <w:color w:val="000000" w:themeColor="text1"/>
                <w:sz w:val="24"/>
                <w:szCs w:val="24"/>
              </w:rPr>
            </w:r>
          </w:p>
          <w:p w14:paraId="67E3FF98">
            <w:pPr>
              <w:pStyle w:val="1029"/>
              <w:pBdr/>
              <w:tabs>
                <w:tab w:val="left" w:leader="none" w:pos="5103"/>
              </w:tabs>
              <w:spacing w:before="100" w:line="360" w:lineRule="auto"/>
              <w:ind/>
              <w:jc w:val="left"/>
              <w:rPr>
                <w:color w:val="000000" w:themeColor="text1"/>
                <w:sz w:val="24"/>
                <w:szCs w:val="24"/>
              </w:rPr>
            </w:pPr>
            <w:r>
              <w:rPr>
                <w:color w:val="000000" w:themeColor="text1"/>
                <w:sz w:val="24"/>
                <w:szCs w:val="24"/>
              </w:rPr>
              <w:t xml:space="preserve">Số:</w:t>
            </w:r>
            <w:r>
              <w:rPr>
                <w:color w:val="000000" w:themeColor="text1"/>
                <w:sz w:val="24"/>
                <w:szCs w:val="24"/>
              </w:rPr>
              <w:t xml:space="preserve"> </w:t>
            </w:r>
            <w:r>
              <w:rPr>
                <w:color w:val="000000" w:themeColor="text1"/>
                <w:sz w:val="24"/>
                <w:szCs w:val="24"/>
              </w:rPr>
              <w:t xml:space="preserve">275/2025/1744/VFI-BC.39.A</w:t>
            </w:r>
            <w:r>
              <w:rPr>
                <w:color w:val="000000" w:themeColor="text1"/>
                <w:sz w:val="24"/>
                <w:szCs w:val="24"/>
              </w:rPr>
            </w:r>
            <w:r>
              <w:rPr>
                <w:color w:val="000000" w:themeColor="text1"/>
                <w:sz w:val="24"/>
                <w:szCs w:val="24"/>
              </w:rPr>
            </w:r>
          </w:p>
        </w:tc>
        <w:tc>
          <w:tcPr>
            <w:tcBorders/>
            <w:tcW w:w="4781" w:type="dxa"/>
            <w:textDirection w:val="lrTb"/>
            <w:noWrap w:val="false"/>
          </w:tcPr>
          <w:p w14:paraId="0823C42D">
            <w:pPr>
              <w:pStyle w:val="1029"/>
              <w:pBdr/>
              <w:tabs>
                <w:tab w:val="left" w:leader="none" w:pos="5103"/>
              </w:tabs>
              <w:spacing w:before="100" w:line="360" w:lineRule="auto"/>
              <w:ind/>
              <w:jc w:val="right"/>
              <w:rPr>
                <w:rStyle w:val="1028"/>
                <w:rFonts w:ascii="Times New Roman" w:hAnsi="Times New Roman"/>
                <w:i/>
                <w:color w:val="000000" w:themeColor="text1"/>
              </w:rPr>
            </w:pPr>
            <w:r>
              <w:rPr>
                <w:rFonts w:ascii="Times New Roman" w:hAnsi="Times New Roman"/>
                <w:i/>
                <w:color w:val="000000" w:themeColor="text1"/>
              </w:rPr>
            </w:r>
            <w:r>
              <w:rPr>
                <w:rStyle w:val="1028"/>
                <w:rFonts w:ascii="Times New Roman" w:hAnsi="Times New Roman"/>
                <w:i/>
                <w:color w:val="000000" w:themeColor="text1"/>
              </w:rPr>
            </w:r>
            <w:r>
              <w:rPr>
                <w:rStyle w:val="1028"/>
                <w:rFonts w:ascii="Times New Roman" w:hAnsi="Times New Roman"/>
                <w:i/>
                <w:color w:val="000000" w:themeColor="text1"/>
              </w:rPr>
            </w:r>
          </w:p>
          <w:p w14:paraId="594DBE50">
            <w:pPr>
              <w:pStyle w:val="1029"/>
              <w:pBdr/>
              <w:tabs>
                <w:tab w:val="left" w:leader="none" w:pos="5103"/>
              </w:tabs>
              <w:spacing w:before="100" w:line="360" w:lineRule="auto"/>
              <w:ind/>
              <w:jc w:val="right"/>
              <w:rPr>
                <w:i/>
                <w:iCs/>
                <w:color w:val="000000" w:themeColor="text1"/>
                <w:sz w:val="24"/>
                <w:szCs w:val="24"/>
              </w:rPr>
            </w:pPr>
            <w:r>
              <w:rPr>
                <w:rStyle w:val="1028"/>
                <w:rFonts w:ascii="Times New Roman" w:hAnsi="Times New Roman"/>
                <w:i/>
                <w:color w:val="000000" w:themeColor="text1"/>
              </w:rPr>
              <w:t xml:space="preserve">TP</w:t>
            </w:r>
            <w:r>
              <w:rPr>
                <w:rStyle w:val="1028"/>
                <w:rFonts w:ascii="Times New Roman" w:hAnsi="Times New Roman"/>
                <w:color w:val="000000" w:themeColor="text1"/>
              </w:rPr>
              <w:t xml:space="preserve">. </w:t>
            </w:r>
            <w:r>
              <w:rPr>
                <w:rStyle w:val="1028"/>
                <w:rFonts w:ascii="Times New Roman" w:hAnsi="Times New Roman"/>
                <w:i/>
                <w:color w:val="000000" w:themeColor="text1"/>
              </w:rPr>
              <w:t xml:space="preserve">Hà Nội</w:t>
            </w:r>
            <w:r>
              <w:rPr>
                <w:rStyle w:val="1028"/>
                <w:rFonts w:ascii="Times New Roman" w:hAnsi="Times New Roman"/>
                <w:i/>
                <w:color w:val="000000" w:themeColor="text1"/>
                <w:lang w:val="vi-VN"/>
              </w:rPr>
              <w:t xml:space="preserve">, </w:t>
            </w:r>
            <w:r>
              <w:rPr>
                <w:i/>
                <w:iCs/>
                <w:color w:val="000000" w:themeColor="text1"/>
                <w:sz w:val="24"/>
                <w:szCs w:val="24"/>
                <w:lang w:val="pt-BR"/>
              </w:rPr>
              <w:t xml:space="preserve">ngày 9 tháng 12 năm 2025</w:t>
            </w:r>
            <w:r>
              <w:rPr>
                <w:rStyle w:val="1028"/>
                <w:rFonts w:ascii="Times New Roman" w:hAnsi="Times New Roman"/>
                <w:i/>
                <w:color w:val="000000" w:themeColor="text1"/>
                <w:lang w:val="vi-VN"/>
              </w:rPr>
              <w:t xml:space="preserve">   </w:t>
            </w:r>
            <w:r>
              <w:rPr>
                <w:rStyle w:val="1028"/>
                <w:rFonts w:ascii="Times New Roman" w:hAnsi="Times New Roman"/>
                <w:i/>
                <w:color w:val="000000" w:themeColor="text1"/>
                <w:lang w:val="vi-VN"/>
              </w:rPr>
              <w:t xml:space="preserve">  </w:t>
            </w:r>
            <w:r>
              <w:rPr>
                <w:i/>
                <w:iCs/>
                <w:color w:val="000000" w:themeColor="text1"/>
                <w:sz w:val="24"/>
                <w:szCs w:val="24"/>
              </w:rPr>
            </w:r>
            <w:r>
              <w:rPr>
                <w:i/>
                <w:iCs/>
                <w:color w:val="000000" w:themeColor="text1"/>
                <w:sz w:val="24"/>
                <w:szCs w:val="24"/>
              </w:rPr>
            </w:r>
          </w:p>
        </w:tc>
      </w:tr>
    </w:tbl>
    <w:p w14:paraId="40EC6423">
      <w:pPr>
        <w:pStyle w:val="1029"/>
        <w:pBdr/>
        <w:tabs>
          <w:tab w:val="left" w:leader="none" w:pos="5103"/>
        </w:tabs>
        <w:spacing w:before="200" w:line="340" w:lineRule="atLeast"/>
        <w:ind/>
        <w:jc w:val="center"/>
        <w:rPr>
          <w:i/>
          <w:iCs/>
          <w:color w:val="000000" w:themeColor="text1"/>
          <w:sz w:val="30"/>
          <w:szCs w:val="30"/>
        </w:rPr>
      </w:pPr>
      <w:r>
        <w:rPr>
          <w:color w:val="000000" w:themeColor="text1"/>
        </w:rP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72968" name="Picture 157768492"/>
                        <pic:cNvPicPr>
                          <a:picLocks noChangeAspect="1"/>
                        </pic:cNvPicPr>
                        <pic:nvPr/>
                      </pic:nvPicPr>
                      <pic:blipFill rotWithShape="1">
                        <a:blip r:embed="rId12"/>
                        <a:stretch/>
                      </pic:blipFill>
                      <pic:spPr bwMode="auto">
                        <a:xfrm>
                          <a:off x="0" y="0"/>
                          <a:ext cx="7797799" cy="930571"/>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2" o:title=""/>
                <o:lock v:ext="edit" rotation="t"/>
              </v:shape>
            </w:pict>
          </mc:Fallback>
        </mc:AlternateContent>
      </w: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14:paraId="5CEA153D">
      <w:pPr>
        <w:pStyle w:val="1009"/>
        <w:pBdr/>
        <w:tabs>
          <w:tab w:val="left" w:leader="none" w:pos="0"/>
          <w:tab w:val="left" w:leader="none" w:pos="4820"/>
        </w:tabs>
        <w:spacing w:after="200" w:before="100" w:line="340" w:lineRule="atLeast"/>
        <w:ind w:hanging="180"/>
        <w:rPr>
          <w:b w:val="0"/>
          <w:i/>
          <w:color w:val="000000" w:themeColor="text1"/>
          <w:spacing w:val="-6"/>
          <w:sz w:val="24"/>
          <w:szCs w:val="24"/>
        </w:rPr>
      </w:pPr>
      <w:r>
        <w:rPr>
          <w:b w:val="0"/>
          <w:i/>
          <w:color w:val="000000" w:themeColor="text1"/>
          <w:spacing w:val="-6"/>
          <w:sz w:val="24"/>
          <w:szCs w:val="24"/>
          <w:lang w:val="pt-BR"/>
        </w:rPr>
        <w:t xml:space="preserve">(Kèm t</w:t>
      </w:r>
      <w:r>
        <w:rPr>
          <w:b w:val="0"/>
          <w:i/>
          <w:color w:val="000000" w:themeColor="text1"/>
          <w:spacing w:val="-6"/>
          <w:sz w:val="24"/>
          <w:szCs w:val="24"/>
          <w:lang w:val="pt-BR"/>
        </w:rPr>
        <w:t xml:space="preserve">heo Chứng thư thẩm định giá số:</w:t>
      </w:r>
      <w:r>
        <w:rPr>
          <w:b w:val="0"/>
          <w:i/>
          <w:color w:val="000000" w:themeColor="text1"/>
          <w:spacing w:val="-6"/>
          <w:sz w:val="24"/>
          <w:szCs w:val="24"/>
          <w:lang w:val="pt-BR"/>
        </w:rPr>
        <w:t xml:space="preserve"> </w:t>
      </w:r>
      <w:r>
        <w:rPr>
          <w:b w:val="0"/>
          <w:i/>
          <w:color w:val="000000" w:themeColor="text1"/>
          <w:spacing w:val="-6"/>
          <w:sz w:val="24"/>
          <w:szCs w:val="24"/>
          <w:lang w:val="pt-BR"/>
        </w:rPr>
        <w:t xml:space="preserve">275/2025/1744/VFI-CT.39.B</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9 tháng 12 năm 2025</w:t>
      </w:r>
      <w:r>
        <w:rPr>
          <w:b w:val="0"/>
          <w:i/>
          <w:color w:val="000000" w:themeColor="text1"/>
          <w:spacing w:val="-6"/>
          <w:sz w:val="24"/>
          <w:szCs w:val="24"/>
          <w:lang w:val="pt-BR"/>
        </w:rPr>
        <w:t xml:space="preserve">)</w:t>
      </w:r>
      <w:r>
        <w:rPr>
          <w:b w:val="0"/>
          <w:i/>
          <w:color w:val="000000" w:themeColor="text1"/>
          <w:spacing w:val="-6"/>
          <w:sz w:val="24"/>
          <w:szCs w:val="24"/>
        </w:rPr>
      </w:r>
      <w:r>
        <w:rPr>
          <w:b w:val="0"/>
          <w:i/>
          <w:color w:val="000000" w:themeColor="text1"/>
          <w:spacing w:val="-6"/>
          <w:sz w:val="24"/>
          <w:szCs w:val="24"/>
        </w:rPr>
      </w:r>
    </w:p>
    <w:p w14:paraId="6A60AFBE">
      <w:pPr>
        <w:pStyle w:val="1009"/>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w:t>
      </w:r>
      <w:r>
        <w:rPr>
          <w:color w:val="000000" w:themeColor="text1"/>
          <w:sz w:val="24"/>
          <w:szCs w:val="24"/>
          <w:lang w:val="pt-BR"/>
        </w:rPr>
        <w:t xml:space="preserve">THÔNG TIN </w:t>
      </w:r>
      <w:r>
        <w:rPr>
          <w:color w:val="000000" w:themeColor="text1"/>
          <w:sz w:val="24"/>
          <w:szCs w:val="24"/>
          <w:lang w:val="pt-BR"/>
        </w:rPr>
        <w:t xml:space="preserve">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51054AF3">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14:paraId="3509EC16">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14:paraId="3425024B">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14:paraId="7AA45FCD">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14:paraId="7E6D6AB8">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14:paraId="321B7D01">
            <w:pPr>
              <w:pBdr/>
              <w:spacing w:after="60" w:before="60" w:line="276" w:lineRule="auto"/>
              <w:ind/>
              <w:jc w:val="both"/>
              <w:rPr>
                <w:color w:val="000000" w:themeColor="text1"/>
                <w:spacing w:val="-6"/>
              </w:rPr>
            </w:pPr>
            <w:r>
              <w:rPr>
                <w:color w:val="000000" w:themeColor="text1"/>
                <w:spacing w:val="-2"/>
              </w:rPr>
              <w:t xml:space="preserve">BT5-23 Khu đô thị mới Văn Phú, phường Kiến Hưng,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14:paraId="7152E721">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14:paraId="3E4BBA52">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14:paraId="70ED5C2E">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14:paraId="6B42F1B4">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14:paraId="127F526F">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14:paraId="2A8DC1D6">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14:paraId="3EB7D889">
            <w:pPr>
              <w:pBdr/>
              <w:spacing w:after="60" w:before="60" w:line="276" w:lineRule="auto"/>
              <w:ind/>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14:paraId="67E4163A">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14:paraId="65ED45A0">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14:paraId="20F106DD">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14:paraId="192D5B0A">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14:paraId="0DD8DD1E">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14:paraId="20478973">
            <w:pPr>
              <w:pBdr/>
              <w:spacing w:after="60" w:before="6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14:paraId="32C1DD31">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14:paraId="6FC517E2">
            <w:pPr>
              <w:pBdr/>
              <w:spacing w:after="60" w:before="60" w:line="276" w:lineRule="auto"/>
              <w:ind/>
              <w:rPr>
                <w:b/>
                <w:bCs/>
                <w:color w:val="000000" w:themeColor="text1"/>
              </w:rPr>
            </w:pPr>
            <w:r>
              <w:rPr>
                <w:b/>
                <w:bCs/>
                <w:color w:val="000000" w:themeColor="text1"/>
                <w:lang w:val="vi-VN"/>
              </w:rPr>
              <w:t xml:space="preserve">Ông </w:t>
            </w:r>
            <w:r>
              <w:rPr>
                <w:b/>
                <w:bCs/>
                <w:color w:val="000000" w:themeColor="text1"/>
              </w:rPr>
              <w:t xml:space="preserve">Vũ Văn Quân </w:t>
            </w:r>
            <w:r>
              <w:rPr>
                <w:b/>
                <w:bCs/>
                <w:color w:val="000000" w:themeColor="text1"/>
                <w:lang w:val="vi-VN"/>
              </w:rPr>
              <w:tab/>
              <w:t xml:space="preserve">Chức vụ: </w:t>
            </w:r>
            <w:r>
              <w:rPr>
                <w:b/>
                <w:bCs/>
                <w:color w:val="000000" w:themeColor="text1"/>
              </w:rPr>
              <w:t xml:space="preserve">Chủ Tịch HĐQT</w:t>
            </w:r>
            <w:r>
              <w:rPr>
                <w:b/>
                <w:bCs/>
                <w:color w:val="000000" w:themeColor="text1"/>
              </w:rPr>
            </w:r>
            <w:r>
              <w:rPr>
                <w:b/>
                <w:bCs/>
                <w:color w:val="000000" w:themeColor="text1"/>
              </w:rPr>
            </w:r>
          </w:p>
        </w:tc>
      </w:tr>
    </w:tbl>
    <w:p w14:paraId="49BFEC14">
      <w:pPr>
        <w:pStyle w:val="1030"/>
        <w:pBdr/>
        <w:tabs>
          <w:tab w:val="left" w:leader="none" w:pos="284"/>
        </w:tabs>
        <w:spacing w:after="120" w:line="320" w:lineRule="atLeast"/>
        <w:ind w:left="0"/>
        <w:jc w:val="both"/>
        <w:rPr>
          <w:b/>
          <w:bCs/>
          <w:color w:val="000000" w:themeColor="text1"/>
        </w:rPr>
      </w:pPr>
      <w:r>
        <w:rPr>
          <w:b/>
          <w:bCs/>
          <w:color w:val="000000" w:themeColor="text1"/>
          <w:lang w:val="pt-BR"/>
        </w:rPr>
        <w:t xml:space="preserve">II. </w:t>
      </w:r>
      <w:r>
        <w:rPr>
          <w:b/>
          <w:bCs/>
          <w:color w:val="000000" w:themeColor="text1"/>
          <w:lang w:val="pt-BR"/>
        </w:rPr>
        <w:t xml:space="preserve">T</w:t>
      </w:r>
      <w:r>
        <w:rPr>
          <w:b/>
          <w:bCs/>
          <w:color w:val="000000" w:themeColor="text1"/>
          <w:lang w:val="pt-BR"/>
        </w:rPr>
        <w:t xml:space="preserve">HÔNG TIN CƠ BẢN VỀ CUỘC THẨM ĐỊNH GIÁ</w:t>
      </w:r>
      <w:r>
        <w:rPr>
          <w:b/>
          <w:bCs/>
          <w:color w:val="000000" w:themeColor="text1"/>
        </w:rPr>
      </w:r>
      <w:r>
        <w:rPr>
          <w:b/>
          <w:bCs/>
          <w:color w:val="000000" w:themeColor="text1"/>
        </w:rPr>
      </w:r>
    </w:p>
    <w:p w14:paraId="68ACB49D">
      <w:pPr>
        <w:pBdr/>
        <w:tabs>
          <w:tab w:val="left" w:leader="none" w:pos="284"/>
        </w:tabs>
        <w:spacing w:after="120" w:before="120" w:line="320" w:lineRule="atLeast"/>
        <w:ind/>
        <w:jc w:val="both"/>
        <w:rPr>
          <w:b/>
          <w:bCs/>
          <w:color w:val="000000" w:themeColor="text1"/>
          <w:highlight w:val="none"/>
        </w:rPr>
      </w:pPr>
      <w:r>
        <w:rPr>
          <w:b/>
          <w:bCs/>
          <w:color w:val="000000" w:themeColor="text1"/>
          <w:lang w:val="pt-BR"/>
        </w:rPr>
        <w:t xml:space="preserve">1</w:t>
      </w:r>
      <w:r>
        <w:rPr>
          <w:b/>
          <w:bCs/>
          <w:color w:val="000000" w:themeColor="text1"/>
          <w:lang w:val="pt-BR"/>
        </w:rPr>
        <w:t xml:space="preserve">. Thông tin cơ bản về cuộc thẩm định giá:</w:t>
      </w:r>
      <w:r>
        <w:rPr>
          <w:b/>
          <w:bCs/>
          <w:color w:val="000000" w:themeColor="text1"/>
          <w:highlight w:val="none"/>
        </w:rPr>
      </w:r>
      <w:r>
        <w:rPr>
          <w:b/>
          <w:bCs/>
          <w:color w:val="000000" w:themeColor="text1"/>
          <w:highlight w:val="none"/>
        </w:rP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579"/>
        <w:gridCol w:w="283"/>
        <w:gridCol w:w="6945"/>
      </w:tblGrid>
      <w:tr>
        <w:trPr>
          <w:trHeight w:val="20"/>
        </w:trPr>
        <w:tc>
          <w:tcPr>
            <w:tcBorders/>
            <w:tcMar>
              <w:left w:w="108" w:type="dxa"/>
              <w:top w:w="0" w:type="dxa"/>
              <w:right w:w="108" w:type="dxa"/>
              <w:bottom w:w="0" w:type="dxa"/>
            </w:tcMar>
            <w:tcW w:w="2579" w:type="dxa"/>
            <w:vAlign w:val="center"/>
            <w:textDirection w:val="lrTb"/>
            <w:noWrap w:val="false"/>
          </w:tcPr>
          <w:p w14:paraId="02A032C8">
            <w:pPr>
              <w:pBdr>
                <w:top w:val="none" w:color="000000" w:sz="4" w:space="0"/>
                <w:left w:val="none" w:color="000000" w:sz="4" w:space="0"/>
                <w:bottom w:val="none" w:color="000000" w:sz="4" w:space="0"/>
                <w:right w:val="none" w:color="000000" w:sz="4" w:space="0"/>
              </w:pBdr>
              <w:spacing w:after="60" w:before="6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Tên khách hàng</w:t>
            </w:r>
            <w:r>
              <w:rPr>
                <w:color w:val="000000" w:themeColor="text1"/>
              </w:rPr>
            </w:r>
            <w:r>
              <w:rPr>
                <w:color w:val="000000" w:themeColor="text1"/>
              </w:rPr>
            </w:r>
          </w:p>
        </w:tc>
        <w:tc>
          <w:tcPr>
            <w:tcBorders/>
            <w:tcMar>
              <w:left w:w="108" w:type="dxa"/>
              <w:top w:w="0" w:type="dxa"/>
              <w:right w:w="108" w:type="dxa"/>
              <w:bottom w:w="0" w:type="dxa"/>
            </w:tcMar>
            <w:tcW w:w="283" w:type="dxa"/>
            <w:vAlign w:val="center"/>
            <w:textDirection w:val="lrTb"/>
            <w:noWrap w:val="false"/>
          </w:tcPr>
          <w:p w14:paraId="2CD5BEEA">
            <w:pPr>
              <w:pBdr>
                <w:top w:val="none" w:color="000000" w:sz="4" w:space="0"/>
                <w:left w:val="none" w:color="000000" w:sz="4" w:space="0"/>
                <w:bottom w:val="none" w:color="000000" w:sz="4" w:space="0"/>
                <w:right w:val="none" w:color="000000" w:sz="4" w:space="0"/>
              </w:pBdr>
              <w:spacing w:after="60" w:before="60" w:line="31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Mar>
              <w:left w:w="108" w:type="dxa"/>
              <w:top w:w="0" w:type="dxa"/>
              <w:right w:w="108" w:type="dxa"/>
              <w:bottom w:w="0" w:type="dxa"/>
            </w:tcMar>
            <w:tcW w:w="6945" w:type="dxa"/>
            <w:vAlign w:val="center"/>
            <w:textDirection w:val="lrTb"/>
            <w:noWrap w:val="false"/>
          </w:tcPr>
          <w:p w14:paraId="442D9E75">
            <w:pPr>
              <w:pBdr>
                <w:top w:val="none" w:color="000000" w:sz="4" w:space="0"/>
                <w:left w:val="none" w:color="000000" w:sz="4" w:space="0"/>
                <w:bottom w:val="none" w:color="000000" w:sz="4" w:space="0"/>
                <w:right w:val="none" w:color="000000" w:sz="4" w:space="0"/>
              </w:pBdr>
              <w:spacing w:after="60" w:before="60" w:line="312" w:lineRule="auto"/>
              <w:ind w:right="0" w:firstLine="0" w:left="0"/>
              <w:jc w:val="both"/>
              <w:rPr>
                <w:color w:val="000000" w:themeColor="text1"/>
              </w:rPr>
            </w:pPr>
            <w:r>
              <w:rPr>
                <w:rFonts w:ascii="Times New Roman" w:hAnsi="Times New Roman" w:eastAsia="Times New Roman" w:cs="Times New Roman"/>
                <w:b/>
                <w:color w:val="000000" w:themeColor="text1"/>
                <w:spacing w:val="-6"/>
                <w:sz w:val="24"/>
              </w:rPr>
              <w:t xml:space="preserve">NGÂN HÀNG NÔNG NGHIỆP VÀ PHÁT TRIỂN NÔNG THÔN VIỆT NAM (AGRIBANK) – CHI NHÁNH SA HUỲNH QUẢNG NGÃI</w:t>
            </w:r>
            <w:r>
              <w:rPr>
                <w:color w:val="000000" w:themeColor="text1"/>
              </w:rPr>
            </w:r>
            <w:r>
              <w:rPr>
                <w:color w:val="000000" w:themeColor="text1"/>
              </w:rPr>
            </w:r>
          </w:p>
        </w:tc>
      </w:tr>
      <w:tr>
        <w:trPr>
          <w:trHeight w:val="20"/>
        </w:trPr>
        <w:tc>
          <w:tcPr>
            <w:tcBorders/>
            <w:tcMar>
              <w:left w:w="108" w:type="dxa"/>
              <w:top w:w="0" w:type="dxa"/>
              <w:right w:w="108" w:type="dxa"/>
              <w:bottom w:w="0" w:type="dxa"/>
            </w:tcMar>
            <w:tcW w:w="2579" w:type="dxa"/>
            <w:vAlign w:val="top"/>
            <w:textDirection w:val="lrTb"/>
            <w:noWrap w:val="false"/>
          </w:tcPr>
          <w:p w14:paraId="0479AFFE">
            <w:pPr>
              <w:pBdr>
                <w:top w:val="none" w:color="000000" w:sz="4" w:space="0"/>
                <w:left w:val="none" w:color="000000" w:sz="4" w:space="0"/>
                <w:bottom w:val="none" w:color="000000" w:sz="4" w:space="0"/>
                <w:right w:val="none" w:color="000000" w:sz="4" w:space="0"/>
              </w:pBdr>
              <w:spacing w:after="60" w:before="6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Mã số thuế</w:t>
            </w:r>
            <w:r>
              <w:rPr>
                <w:color w:val="000000" w:themeColor="text1"/>
              </w:rPr>
            </w:r>
            <w:r>
              <w:rPr>
                <w:color w:val="000000" w:themeColor="text1"/>
              </w:rPr>
            </w:r>
          </w:p>
        </w:tc>
        <w:tc>
          <w:tcPr>
            <w:tcBorders/>
            <w:tcMar>
              <w:left w:w="108" w:type="dxa"/>
              <w:top w:w="0" w:type="dxa"/>
              <w:right w:w="108" w:type="dxa"/>
              <w:bottom w:w="0" w:type="dxa"/>
            </w:tcMar>
            <w:tcW w:w="283" w:type="dxa"/>
            <w:vAlign w:val="center"/>
            <w:textDirection w:val="lrTb"/>
            <w:noWrap w:val="false"/>
          </w:tcPr>
          <w:p w14:paraId="331895DE">
            <w:pPr>
              <w:pBdr>
                <w:top w:val="none" w:color="000000" w:sz="4" w:space="0"/>
                <w:left w:val="none" w:color="000000" w:sz="4" w:space="0"/>
                <w:bottom w:val="none" w:color="000000" w:sz="4" w:space="0"/>
                <w:right w:val="none" w:color="000000" w:sz="4" w:space="0"/>
              </w:pBdr>
              <w:spacing w:after="60" w:before="60" w:line="31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Mar>
              <w:left w:w="108" w:type="dxa"/>
              <w:top w:w="0" w:type="dxa"/>
              <w:right w:w="108" w:type="dxa"/>
              <w:bottom w:w="0" w:type="dxa"/>
            </w:tcMar>
            <w:tcW w:w="6945" w:type="dxa"/>
            <w:vAlign w:val="top"/>
            <w:textDirection w:val="lrTb"/>
            <w:noWrap w:val="false"/>
          </w:tcPr>
          <w:p w14:paraId="404DA66A">
            <w:pPr>
              <w:pBdr>
                <w:top w:val="none" w:color="000000" w:sz="4" w:space="0"/>
                <w:left w:val="none" w:color="000000" w:sz="4" w:space="0"/>
                <w:bottom w:val="none" w:color="000000" w:sz="4" w:space="0"/>
                <w:right w:val="none" w:color="000000" w:sz="4" w:space="0"/>
              </w:pBdr>
              <w:spacing w:after="60" w:before="6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0100686174-321</w:t>
            </w:r>
            <w:r>
              <w:rPr>
                <w:color w:val="000000" w:themeColor="text1"/>
              </w:rPr>
            </w:r>
            <w:r>
              <w:rPr>
                <w:color w:val="000000" w:themeColor="text1"/>
              </w:rPr>
            </w:r>
          </w:p>
        </w:tc>
      </w:tr>
      <w:tr>
        <w:trPr>
          <w:trHeight w:val="20"/>
        </w:trPr>
        <w:tc>
          <w:tcPr>
            <w:tcBorders/>
            <w:tcMar>
              <w:left w:w="108" w:type="dxa"/>
              <w:top w:w="0" w:type="dxa"/>
              <w:right w:w="108" w:type="dxa"/>
              <w:bottom w:w="0" w:type="dxa"/>
            </w:tcMar>
            <w:tcW w:w="2579" w:type="dxa"/>
            <w:vAlign w:val="top"/>
            <w:textDirection w:val="lrTb"/>
            <w:noWrap w:val="false"/>
          </w:tcPr>
          <w:p w14:paraId="2258C517">
            <w:pPr>
              <w:pBdr>
                <w:top w:val="none" w:color="000000" w:sz="4" w:space="0"/>
                <w:left w:val="none" w:color="000000" w:sz="4" w:space="0"/>
                <w:bottom w:val="none" w:color="000000" w:sz="4" w:space="0"/>
                <w:right w:val="none" w:color="000000" w:sz="4" w:space="0"/>
              </w:pBdr>
              <w:spacing w:after="60" w:before="6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Đại diện</w:t>
            </w:r>
            <w:r>
              <w:rPr>
                <w:color w:val="000000" w:themeColor="text1"/>
              </w:rPr>
            </w:r>
            <w:r>
              <w:rPr>
                <w:color w:val="000000" w:themeColor="text1"/>
              </w:rPr>
            </w:r>
          </w:p>
        </w:tc>
        <w:tc>
          <w:tcPr>
            <w:tcBorders/>
            <w:tcMar>
              <w:left w:w="108" w:type="dxa"/>
              <w:top w:w="0" w:type="dxa"/>
              <w:right w:w="108" w:type="dxa"/>
              <w:bottom w:w="0" w:type="dxa"/>
            </w:tcMar>
            <w:tcW w:w="283" w:type="dxa"/>
            <w:vAlign w:val="center"/>
            <w:textDirection w:val="lrTb"/>
            <w:noWrap w:val="false"/>
          </w:tcPr>
          <w:p w14:paraId="5A97285C">
            <w:pPr>
              <w:pBdr>
                <w:top w:val="none" w:color="000000" w:sz="4" w:space="0"/>
                <w:left w:val="none" w:color="000000" w:sz="4" w:space="0"/>
                <w:bottom w:val="none" w:color="000000" w:sz="4" w:space="0"/>
                <w:right w:val="none" w:color="000000" w:sz="4" w:space="0"/>
              </w:pBdr>
              <w:spacing w:after="60" w:before="60" w:line="31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Mar>
              <w:left w:w="108" w:type="dxa"/>
              <w:top w:w="0" w:type="dxa"/>
              <w:right w:w="108" w:type="dxa"/>
              <w:bottom w:w="0" w:type="dxa"/>
            </w:tcMar>
            <w:tcW w:w="6945" w:type="dxa"/>
            <w:vAlign w:val="top"/>
            <w:textDirection w:val="lrTb"/>
            <w:noWrap w:val="false"/>
          </w:tcPr>
          <w:p w14:paraId="4EB663DB">
            <w:pPr>
              <w:pBdr>
                <w:top w:val="none" w:color="000000" w:sz="4" w:space="0"/>
                <w:left w:val="none" w:color="000000" w:sz="4" w:space="0"/>
                <w:bottom w:val="none" w:color="000000" w:sz="4" w:space="0"/>
                <w:right w:val="none" w:color="000000" w:sz="4" w:space="0"/>
              </w:pBdr>
              <w:spacing w:after="60" w:before="6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Ông </w:t>
            </w:r>
            <w:r>
              <w:rPr>
                <w:rFonts w:ascii="Times New Roman" w:hAnsi="Times New Roman" w:eastAsia="Times New Roman" w:cs="Times New Roman"/>
                <w:b/>
                <w:color w:val="000000" w:themeColor="text1"/>
                <w:sz w:val="24"/>
              </w:rPr>
              <w:t xml:space="preserve">Trần Duy Khánh</w:t>
            </w:r>
            <w:r>
              <w:rPr>
                <w:rFonts w:ascii="Times New Roman" w:hAnsi="Times New Roman" w:eastAsia="Times New Roman" w:cs="Times New Roman"/>
                <w:color w:val="000000" w:themeColor="text1"/>
                <w:sz w:val="24"/>
              </w:rPr>
              <w:t xml:space="preserve">              Chức vụ: </w:t>
            </w:r>
            <w:r>
              <w:rPr>
                <w:rFonts w:ascii="Times New Roman" w:hAnsi="Times New Roman" w:eastAsia="Times New Roman" w:cs="Times New Roman"/>
                <w:b/>
                <w:color w:val="000000" w:themeColor="text1"/>
                <w:sz w:val="24"/>
              </w:rPr>
              <w:t xml:space="preserve">Giám đốc</w:t>
            </w:r>
            <w:r>
              <w:rPr>
                <w:color w:val="000000" w:themeColor="text1"/>
              </w:rPr>
            </w:r>
            <w:r>
              <w:rPr>
                <w:color w:val="000000" w:themeColor="text1"/>
              </w:rPr>
            </w:r>
          </w:p>
        </w:tc>
      </w:tr>
      <w:tr>
        <w:trPr>
          <w:trHeight w:val="20"/>
        </w:trPr>
        <w:tc>
          <w:tcPr>
            <w:tcBorders/>
            <w:tcMar>
              <w:left w:w="108" w:type="dxa"/>
              <w:top w:w="0" w:type="dxa"/>
              <w:right w:w="108" w:type="dxa"/>
              <w:bottom w:w="0" w:type="dxa"/>
            </w:tcMar>
            <w:tcW w:w="2579" w:type="dxa"/>
            <w:vAlign w:val="top"/>
            <w:textDirection w:val="lrTb"/>
            <w:noWrap w:val="false"/>
          </w:tcPr>
          <w:p w14:paraId="70C4B08C">
            <w:pPr>
              <w:pBdr>
                <w:top w:val="none" w:color="000000" w:sz="4" w:space="0"/>
                <w:left w:val="none" w:color="000000" w:sz="4" w:space="0"/>
                <w:bottom w:val="none" w:color="000000" w:sz="4" w:space="0"/>
                <w:right w:val="none" w:color="000000" w:sz="4" w:space="0"/>
              </w:pBdr>
              <w:spacing w:after="60" w:before="6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Địa chỉ</w:t>
            </w:r>
            <w:r>
              <w:rPr>
                <w:color w:val="000000" w:themeColor="text1"/>
              </w:rPr>
            </w:r>
            <w:r>
              <w:rPr>
                <w:color w:val="000000" w:themeColor="text1"/>
              </w:rPr>
            </w:r>
          </w:p>
        </w:tc>
        <w:tc>
          <w:tcPr>
            <w:tcBorders/>
            <w:tcMar>
              <w:left w:w="108" w:type="dxa"/>
              <w:top w:w="0" w:type="dxa"/>
              <w:right w:w="108" w:type="dxa"/>
              <w:bottom w:w="0" w:type="dxa"/>
            </w:tcMar>
            <w:tcW w:w="283" w:type="dxa"/>
            <w:vAlign w:val="center"/>
            <w:textDirection w:val="lrTb"/>
            <w:noWrap w:val="false"/>
          </w:tcPr>
          <w:p w14:paraId="28DBC6E3">
            <w:pPr>
              <w:pBdr>
                <w:top w:val="none" w:color="000000" w:sz="4" w:space="0"/>
                <w:left w:val="none" w:color="000000" w:sz="4" w:space="0"/>
                <w:bottom w:val="none" w:color="000000" w:sz="4" w:space="0"/>
                <w:right w:val="none" w:color="000000" w:sz="4" w:space="0"/>
              </w:pBdr>
              <w:spacing w:after="60" w:before="60" w:line="31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Mar>
              <w:left w:w="108" w:type="dxa"/>
              <w:top w:w="0" w:type="dxa"/>
              <w:right w:w="108" w:type="dxa"/>
              <w:bottom w:w="0" w:type="dxa"/>
            </w:tcMar>
            <w:tcW w:w="6945" w:type="dxa"/>
            <w:vAlign w:val="top"/>
            <w:textDirection w:val="lrTb"/>
            <w:noWrap w:val="false"/>
          </w:tcPr>
          <w:p w14:paraId="55379151">
            <w:pPr>
              <w:pBdr>
                <w:top w:val="none" w:color="000000" w:sz="4" w:space="0"/>
                <w:left w:val="none" w:color="000000" w:sz="4" w:space="0"/>
                <w:bottom w:val="none" w:color="000000" w:sz="4" w:space="0"/>
                <w:right w:val="none" w:color="000000" w:sz="4" w:space="0"/>
              </w:pBdr>
              <w:spacing w:after="60" w:before="6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TDP Thạch By 2, phường Sa Huỳnh, tỉnh Quảng Ngãi</w:t>
            </w:r>
            <w:r>
              <w:rPr>
                <w:color w:val="000000" w:themeColor="text1"/>
              </w:rPr>
            </w:r>
            <w:r>
              <w:rPr>
                <w:color w:val="000000" w:themeColor="text1"/>
              </w:rPr>
            </w:r>
          </w:p>
        </w:tc>
      </w:tr>
    </w:tbl>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65CB70B4">
            <w:pPr>
              <w:pBdr/>
              <w:spacing w:after="60" w:before="60" w:line="276" w:lineRule="auto"/>
              <w:ind/>
              <w:rPr>
                <w:bCs/>
                <w:color w:val="000000" w:themeColor="text1"/>
              </w:rPr>
            </w:pPr>
            <w:r>
              <w:rPr>
                <w:bCs/>
                <w:color w:val="000000" w:themeColor="text1"/>
                <w:lang w:val="pt-BR"/>
              </w:rPr>
              <w:t xml:space="preserve">Tài sản thẩm định giá</w:t>
            </w:r>
            <w:r>
              <w:rPr>
                <w:bCs/>
                <w:color w:val="000000" w:themeColor="text1"/>
              </w:rPr>
            </w:r>
            <w:r>
              <w:rPr>
                <w:bCs/>
                <w:color w:val="000000" w:themeColor="text1"/>
              </w:rPr>
            </w:r>
          </w:p>
        </w:tc>
        <w:tc>
          <w:tcPr>
            <w:tcBorders/>
            <w:tcW w:w="284" w:type="dxa"/>
            <w:vAlign w:val="center"/>
            <w:textDirection w:val="lrTb"/>
            <w:noWrap w:val="false"/>
          </w:tcPr>
          <w:p w14:paraId="0C6853D5">
            <w:pPr>
              <w:pStyle w:val="1030"/>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14:paraId="7CD8855F">
            <w:pPr>
              <w:pBdr/>
              <w:spacing w:after="60" w:before="60" w:line="276" w:lineRule="auto"/>
              <w:ind/>
              <w:jc w:val="both"/>
              <w:rPr>
                <w:b/>
                <w:bCs/>
                <w:color w:val="000000" w:themeColor="text1"/>
                <w:spacing w:val="2"/>
              </w:rPr>
            </w:pPr>
            <w:r>
              <w:rPr>
                <w:bCs/>
                <w:color w:val="000000" w:themeColor="text1"/>
                <w:lang w:val="pt-BR"/>
              </w:rPr>
              <w:t xml:space="preserve">Quyền sử dụng đất và tài sản gắn liền với đất tại thửa đất số 508 tờ bản đồ số 39(2023) (xã Đambri cũ) có địa chỉ: Phường 2 Bảo Lộc, tỉnh Lâm Đồng the</w:t>
            </w:r>
            <w:r>
              <w:rPr>
                <w:bCs/>
                <w:color w:val="000000" w:themeColor="text1"/>
                <w:lang w:val="pt-BR"/>
              </w:rPr>
              <w:t xml:space="preserve">o Giấy chứng nhận Quyền sử dụng đất, quyền sở hữu tài sản gắn liền với đất số: AA 04077230, số vào sổ cấp GCN: CN 2854 do Chi nhánh văn phòng đăng ký đất đai khu vực Bảo Lộc cấp ngày 03/12/2025, Chủ sử dụng đất là Ông Nguyễn Hữu Lợi và vợ Bà Trần Thị Thảo.</w:t>
            </w:r>
            <w:r>
              <w:rPr>
                <w:bCs/>
                <w:color w:val="000000" w:themeColor="text1"/>
                <w:spacing w:val="2"/>
              </w:rPr>
              <w:t xml:space="preserve">.</w:t>
            </w:r>
            <w:r>
              <w:rPr>
                <w:b/>
                <w:bCs/>
                <w:color w:val="000000" w:themeColor="text1"/>
                <w:spacing w:val="2"/>
              </w:rPr>
            </w:r>
            <w:r>
              <w:rPr>
                <w:b/>
                <w:bCs/>
                <w:color w:val="000000" w:themeColor="text1"/>
                <w:spacing w:val="2"/>
              </w:rPr>
            </w:r>
          </w:p>
        </w:tc>
      </w:tr>
      <w:tr>
        <w:trPr>
          <w:trHeight w:val="20"/>
        </w:trPr>
        <w:tc>
          <w:tcPr>
            <w:tcBorders/>
            <w:tcW w:w="2518" w:type="dxa"/>
            <w:vAlign w:val="center"/>
            <w:textDirection w:val="lrTb"/>
            <w:noWrap w:val="false"/>
          </w:tcPr>
          <w:p w14:paraId="62BAA75F">
            <w:pPr>
              <w:pBdr/>
              <w:spacing w:after="60" w:before="60" w:line="276" w:lineRule="auto"/>
              <w:ind/>
              <w:rPr>
                <w:bCs/>
                <w:color w:val="000000" w:themeColor="text1"/>
              </w:rPr>
            </w:pPr>
            <w:r>
              <w:rPr>
                <w:bCs/>
                <w:color w:val="000000" w:themeColor="text1"/>
                <w:lang w:val="pt-BR"/>
              </w:rPr>
              <w:t xml:space="preserve">Mục đích thẩm định giá</w:t>
            </w:r>
            <w:r>
              <w:rPr>
                <w:bCs/>
                <w:color w:val="000000" w:themeColor="text1"/>
              </w:rPr>
            </w:r>
            <w:r>
              <w:rPr>
                <w:bCs/>
                <w:color w:val="000000" w:themeColor="text1"/>
              </w:rPr>
            </w:r>
          </w:p>
        </w:tc>
        <w:tc>
          <w:tcPr>
            <w:tcBorders/>
            <w:tcW w:w="284" w:type="dxa"/>
            <w:vAlign w:val="center"/>
            <w:textDirection w:val="lrTb"/>
            <w:noWrap w:val="false"/>
          </w:tcPr>
          <w:p w14:paraId="159EDC20">
            <w:pPr>
              <w:pStyle w:val="1030"/>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14:paraId="3B264C33">
            <w:pPr>
              <w:pBdr/>
              <w:tabs>
                <w:tab w:val="left" w:leader="none" w:pos="851"/>
              </w:tabs>
              <w:spacing w:after="60" w:before="60" w:line="276" w:lineRule="auto"/>
              <w:ind/>
              <w:jc w:val="both"/>
              <w:rPr>
                <w:bCs/>
                <w:color w:val="000000" w:themeColor="text1"/>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14:paraId="0E8D424F">
            <w:pPr>
              <w:pBdr/>
              <w:spacing w:after="60" w:before="60" w:line="276" w:lineRule="auto"/>
              <w:ind/>
              <w:rPr>
                <w:bCs/>
                <w:color w:val="000000" w:themeColor="text1"/>
                <w:spacing w:val="-12"/>
              </w:rPr>
            </w:pPr>
            <w:r>
              <w:rPr>
                <w:bCs/>
                <w:color w:val="000000" w:themeColor="text1"/>
                <w:spacing w:val="-12"/>
                <w:lang w:val="pt-BR"/>
              </w:rPr>
              <w:t xml:space="preserve">Cơ sở giá trị thẩm định giá</w:t>
            </w:r>
            <w:r>
              <w:rPr>
                <w:bCs/>
                <w:color w:val="000000" w:themeColor="text1"/>
                <w:spacing w:val="-12"/>
              </w:rPr>
            </w:r>
            <w:r>
              <w:rPr>
                <w:bCs/>
                <w:color w:val="000000" w:themeColor="text1"/>
                <w:spacing w:val="-12"/>
              </w:rPr>
            </w:r>
          </w:p>
        </w:tc>
        <w:tc>
          <w:tcPr>
            <w:tcBorders/>
            <w:tcW w:w="284" w:type="dxa"/>
            <w:vAlign w:val="center"/>
            <w:textDirection w:val="lrTb"/>
            <w:noWrap w:val="false"/>
          </w:tcPr>
          <w:p w14:paraId="699EFB7E">
            <w:pPr>
              <w:pStyle w:val="1030"/>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14:paraId="79922996">
            <w:pPr>
              <w:pBdr/>
              <w:tabs>
                <w:tab w:val="left" w:leader="none" w:pos="851"/>
              </w:tabs>
              <w:spacing w:after="60" w:before="60" w:line="276" w:lineRule="auto"/>
              <w:ind/>
              <w:jc w:val="both"/>
              <w:rPr>
                <w:bCs/>
                <w:color w:val="000000" w:themeColor="text1"/>
                <w:spacing w:val="-4"/>
              </w:rPr>
            </w:pPr>
            <w:r>
              <w:rPr>
                <w:bCs/>
                <w:color w:val="000000" w:themeColor="text1"/>
                <w:spacing w:val="-4"/>
                <w:lang w:val="vi-VN"/>
              </w:rPr>
              <w:t xml:space="preserve">Giá trị thị trường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14:paraId="4C8A6B62">
            <w:pPr>
              <w:pBdr/>
              <w:spacing w:after="60" w:before="60" w:line="276" w:lineRule="auto"/>
              <w:ind/>
              <w:rPr>
                <w:bCs/>
                <w:color w:val="000000" w:themeColor="text1"/>
                <w:spacing w:val="-6"/>
              </w:rPr>
            </w:pPr>
            <w:r>
              <w:rPr>
                <w:bCs/>
                <w:color w:val="000000" w:themeColor="text1"/>
                <w:spacing w:val="-6"/>
                <w:lang w:val="pt-BR"/>
              </w:rPr>
              <w:t xml:space="preserve">Thời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14:paraId="19FE59AB">
            <w:pPr>
              <w:pStyle w:val="1030"/>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14:paraId="51C4F13F">
            <w:pPr>
              <w:pBdr/>
              <w:spacing w:after="60" w:before="60" w:line="276" w:lineRule="auto"/>
              <w:ind/>
              <w:jc w:val="both"/>
              <w:rPr>
                <w:bCs/>
                <w:color w:val="000000" w:themeColor="text1"/>
                <w:spacing w:val="-4"/>
              </w:rPr>
            </w:pPr>
            <w:r>
              <w:rPr>
                <w:color w:val="000000" w:themeColor="text1"/>
                <w:lang w:val="pt-BR"/>
              </w:rPr>
              <w:t xml:space="preserve">Tháng 12/2025</w:t>
            </w:r>
            <w:r>
              <w:rPr>
                <w:color w:val="000000" w:themeColor="text1"/>
                <w:lang w:val="pt-BR"/>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14:paraId="32D2E70C">
            <w:pPr>
              <w:pBdr/>
              <w:spacing w:after="60" w:before="60" w:line="276" w:lineRule="auto"/>
              <w:ind/>
              <w:rPr>
                <w:bCs/>
                <w:color w:val="000000" w:themeColor="text1"/>
                <w:spacing w:val="-6"/>
              </w:rPr>
            </w:pPr>
            <w:r>
              <w:rPr>
                <w:bCs/>
                <w:color w:val="000000" w:themeColor="text1"/>
                <w:spacing w:val="-6"/>
                <w:lang w:val="pt-BR"/>
              </w:rPr>
              <w:t xml:space="preserve">Địa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14:paraId="1639281F">
            <w:pPr>
              <w:pStyle w:val="1030"/>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14:paraId="7124DA05">
            <w:pPr>
              <w:pBdr/>
              <w:spacing w:after="60" w:before="60" w:line="276" w:lineRule="auto"/>
              <w:ind/>
              <w:jc w:val="both"/>
              <w:rPr>
                <w:color w:val="000000" w:themeColor="text1"/>
              </w:rPr>
            </w:pPr>
            <w:r>
              <w:rPr>
                <w:color w:val="000000" w:themeColor="text1"/>
                <w:lang w:val="pt-BR"/>
              </w:rPr>
              <w:t xml:space="preserve">Phường 2 Bảo Lộc, Tỉnh Lâm Đồng</w:t>
            </w:r>
            <w:r>
              <w:rPr>
                <w:color w:val="000000" w:themeColor="text1"/>
              </w:rPr>
            </w:r>
            <w:r>
              <w:rPr>
                <w:color w:val="000000" w:themeColor="text1"/>
              </w:rPr>
            </w:r>
          </w:p>
        </w:tc>
      </w:tr>
      <w:tr>
        <w:trPr>
          <w:trHeight w:val="20"/>
        </w:trPr>
        <w:tc>
          <w:tcPr>
            <w:tcBorders/>
            <w:tcW w:w="2518" w:type="dxa"/>
            <w:vAlign w:val="center"/>
            <w:textDirection w:val="lrTb"/>
            <w:noWrap w:val="false"/>
          </w:tcPr>
          <w:p w14:paraId="224781EB">
            <w:pPr>
              <w:pBdr/>
              <w:spacing w:after="60" w:before="60" w:line="276" w:lineRule="auto"/>
              <w:ind/>
              <w:rPr>
                <w:bCs/>
                <w:color w:val="000000" w:themeColor="text1"/>
                <w:spacing w:val="-6"/>
              </w:rPr>
            </w:pPr>
            <w:r>
              <w:rPr>
                <w:bCs/>
                <w:color w:val="000000" w:themeColor="text1"/>
                <w:spacing w:val="-6"/>
                <w:lang w:val="pt-BR"/>
              </w:rPr>
              <w:t xml:space="preserve">Vị trí tài sản thẩm định </w:t>
            </w:r>
            <w:r>
              <w:rPr>
                <w:bCs/>
                <w:color w:val="000000" w:themeColor="text1"/>
                <w:spacing w:val="-6"/>
              </w:rPr>
            </w:r>
            <w:r>
              <w:rPr>
                <w:bCs/>
                <w:color w:val="000000" w:themeColor="text1"/>
                <w:spacing w:val="-6"/>
              </w:rPr>
            </w:r>
          </w:p>
        </w:tc>
        <w:tc>
          <w:tcPr>
            <w:tcBorders/>
            <w:tcW w:w="284" w:type="dxa"/>
            <w:vAlign w:val="center"/>
            <w:textDirection w:val="lrTb"/>
            <w:noWrap w:val="false"/>
          </w:tcPr>
          <w:p w14:paraId="33A777A5">
            <w:pPr>
              <w:pStyle w:val="1030"/>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14:paraId="74ADBB11">
            <w:pPr>
              <w:pStyle w:val="1010"/>
              <w:pBdr/>
              <w:spacing w:before="60"/>
              <w:in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11.577666666667, 107.80447222222</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14:paraId="27281591">
            <w:pPr>
              <w:pBdr/>
              <w:spacing w:after="60" w:before="60" w:line="276" w:lineRule="auto"/>
              <w:ind/>
              <w:rPr>
                <w:bCs/>
                <w:color w:val="000000" w:themeColor="text1"/>
                <w:spacing w:val="-6"/>
              </w:rPr>
            </w:pPr>
            <w:r>
              <w:rPr>
                <w:bCs/>
                <w:color w:val="000000" w:themeColor="text1"/>
                <w:spacing w:val="-6"/>
                <w:lang w:val="pt-BR"/>
              </w:rPr>
              <w:t xml:space="preserve">Thời điểm khảo sát</w:t>
            </w:r>
            <w:r>
              <w:rPr>
                <w:bCs/>
                <w:color w:val="000000" w:themeColor="text1"/>
                <w:spacing w:val="-6"/>
              </w:rPr>
            </w:r>
            <w:r>
              <w:rPr>
                <w:bCs/>
                <w:color w:val="000000" w:themeColor="text1"/>
                <w:spacing w:val="-6"/>
              </w:rPr>
            </w:r>
          </w:p>
        </w:tc>
        <w:tc>
          <w:tcPr>
            <w:tcBorders/>
            <w:tcW w:w="284" w:type="dxa"/>
            <w:vAlign w:val="center"/>
            <w:textDirection w:val="lrTb"/>
            <w:noWrap w:val="false"/>
          </w:tcPr>
          <w:p w14:paraId="1F51BA6E">
            <w:pPr>
              <w:pStyle w:val="1030"/>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14:paraId="3EB2015A">
            <w:pPr>
              <w:pBdr/>
              <w:spacing w:after="60" w:before="60" w:line="276" w:lineRule="auto"/>
              <w:ind/>
              <w:jc w:val="both"/>
              <w:rPr>
                <w:color w:val="000000" w:themeColor="text1"/>
              </w:rPr>
            </w:pPr>
            <w:r>
              <w:rPr>
                <w:color w:val="000000" w:themeColor="text1"/>
                <w:lang w:val="pt-BR"/>
              </w:rPr>
              <w:t xml:space="preserve">Tháng 12/2025</w:t>
            </w:r>
            <w:r>
              <w:rPr>
                <w:color w:val="000000" w:themeColor="text1"/>
                <w:lang w:val="pt-BR"/>
              </w:rPr>
              <w:t xml:space="preserve">.</w:t>
            </w:r>
            <w:r>
              <w:rPr>
                <w:color w:val="000000" w:themeColor="text1"/>
              </w:rPr>
            </w:r>
            <w:r>
              <w:rPr>
                <w:color w:val="000000" w:themeColor="text1"/>
              </w:rPr>
            </w:r>
          </w:p>
        </w:tc>
      </w:tr>
    </w:tbl>
    <w:p w14:paraId="613EECA6">
      <w:pPr>
        <w:pBdr/>
        <w:spacing w:after="120" w:before="120" w:line="276" w:lineRule="auto"/>
        <w:ind/>
        <w:rPr>
          <w:b/>
          <w:bCs/>
          <w:color w:val="000000" w:themeColor="text1"/>
          <w:spacing w:val="-6"/>
        </w:rPr>
      </w:pPr>
      <w:r>
        <w:rPr>
          <w:b/>
          <w:bCs/>
          <w:color w:val="000000" w:themeColor="text1"/>
          <w:spacing w:val="-6"/>
          <w:lang w:val="pt-BR"/>
        </w:rPr>
        <w:t xml:space="preserve">2</w:t>
      </w:r>
      <w:r>
        <w:rPr>
          <w:b/>
          <w:bCs/>
          <w:color w:val="000000" w:themeColor="text1"/>
          <w:spacing w:val="-6"/>
          <w:lang w:val="pt-BR"/>
        </w:rPr>
        <w:t xml:space="preserve">. </w:t>
      </w:r>
      <w:r>
        <w:rPr>
          <w:b/>
          <w:bCs/>
          <w:color w:val="000000" w:themeColor="text1"/>
          <w:spacing w:val="-6"/>
          <w:lang w:val="pt-BR"/>
        </w:rPr>
        <w:t xml:space="preserve">Các nguồn thông tin được sử dụng trong quá trình thẩm định giá</w:t>
      </w:r>
      <w:r>
        <w:rPr>
          <w:b/>
          <w:bCs/>
          <w:color w:val="000000" w:themeColor="text1"/>
          <w:spacing w:val="-6"/>
          <w:lang w:val="pt-BR"/>
        </w:rPr>
        <w:t xml:space="preserve"> và xem xét đánh giá</w:t>
      </w:r>
      <w:r>
        <w:rPr>
          <w:b/>
          <w:bCs/>
          <w:color w:val="000000" w:themeColor="text1"/>
          <w:spacing w:val="-6"/>
          <w:lang w:val="pt-BR"/>
        </w:rPr>
        <w:t xml:space="preserve"> các thông tin thu thập</w:t>
      </w:r>
      <w:r>
        <w:rPr>
          <w:b/>
          <w:bCs/>
          <w:color w:val="000000" w:themeColor="text1"/>
          <w:spacing w:val="-6"/>
        </w:rPr>
      </w:r>
      <w:r>
        <w:rPr>
          <w:b/>
          <w:bCs/>
          <w:color w:val="000000" w:themeColor="text1"/>
          <w:spacing w:val="-6"/>
        </w:rPr>
      </w:r>
    </w:p>
    <w:p w14:paraId="404E513F">
      <w:pPr>
        <w:pStyle w:val="1030"/>
        <w:numPr>
          <w:ilvl w:val="0"/>
          <w:numId w:val="42"/>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w:t>
      </w:r>
      <w:r>
        <w:rPr>
          <w:color w:val="000000" w:themeColor="text1"/>
          <w:spacing w:val="-6"/>
          <w:lang w:val="pt-BR"/>
        </w:rPr>
        <w:t xml:space="preserve">, gọi điện trực tiếp</w:t>
      </w:r>
      <w:r>
        <w:rPr>
          <w:color w:val="000000" w:themeColor="text1"/>
          <w:lang w:val="pt-BR"/>
        </w:rPr>
        <w:t xml:space="preserve">.</w:t>
      </w:r>
      <w:r>
        <w:rPr>
          <w:color w:val="000000" w:themeColor="text1"/>
        </w:rPr>
      </w:r>
      <w:r>
        <w:rPr>
          <w:color w:val="000000" w:themeColor="text1"/>
        </w:rPr>
      </w:r>
    </w:p>
    <w:p w14:paraId="6236CD86">
      <w:pPr>
        <w:pStyle w:val="1030"/>
        <w:numPr>
          <w:ilvl w:val="0"/>
          <w:numId w:val="42"/>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w:t>
      </w:r>
      <w:r>
        <w:rPr>
          <w:color w:val="000000" w:themeColor="text1"/>
          <w:lang w:val="pt-BR"/>
        </w:rPr>
        <w:t xml:space="preserve">những</w:t>
      </w:r>
      <w:r>
        <w:rPr>
          <w:color w:val="000000" w:themeColor="text1"/>
          <w:lang w:val="vi-VN"/>
        </w:rPr>
        <w:t xml:space="preserve"> người </w:t>
      </w:r>
      <w:r>
        <w:rPr>
          <w:color w:val="000000" w:themeColor="text1"/>
          <w:lang w:val="pt-BR"/>
        </w:rPr>
        <w:t xml:space="preserve">dân </w:t>
      </w:r>
      <w:r>
        <w:rPr>
          <w:color w:val="000000" w:themeColor="text1"/>
          <w:lang w:val="pt-BR"/>
        </w:rPr>
        <w:t xml:space="preserve">sinh</w:t>
      </w:r>
      <w:r>
        <w:rPr>
          <w:color w:val="000000" w:themeColor="text1"/>
          <w:lang w:val="vi-VN"/>
        </w:rPr>
        <w:t xml:space="preserve"> s</w:t>
      </w:r>
      <w:r>
        <w:rPr>
          <w:color w:val="000000" w:themeColor="text1"/>
          <w:lang w:val="pt-BR"/>
        </w:rPr>
        <w:t xml:space="preserve">ống </w:t>
      </w:r>
      <w:r>
        <w:rPr>
          <w:color w:val="000000" w:themeColor="text1"/>
          <w:lang w:val="pt-BR"/>
        </w:rPr>
        <w:t xml:space="preserve">xung quanh </w:t>
      </w:r>
      <w:r>
        <w:rPr>
          <w:color w:val="000000" w:themeColor="text1"/>
          <w:lang w:val="pt-BR"/>
        </w:rPr>
        <w:t xml:space="preserve">trên địa bàn.</w:t>
      </w:r>
      <w:r>
        <w:rPr>
          <w:color w:val="000000" w:themeColor="text1"/>
        </w:rPr>
      </w:r>
      <w:r>
        <w:rPr>
          <w:color w:val="000000" w:themeColor="text1"/>
        </w:rPr>
      </w:r>
    </w:p>
    <w:p w14:paraId="4D88C0DF">
      <w:pPr>
        <w:pStyle w:val="1030"/>
        <w:numPr>
          <w:ilvl w:val="0"/>
          <w:numId w:val="42"/>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w:t>
      </w:r>
      <w:r>
        <w:rPr>
          <w:color w:val="000000" w:themeColor="text1"/>
          <w:lang w:val="pt-BR"/>
        </w:rPr>
        <w:t xml:space="preserve"> và phổ biến trên thị trường.</w:t>
      </w:r>
      <w:r>
        <w:rPr>
          <w:color w:val="000000" w:themeColor="text1"/>
        </w:rPr>
      </w:r>
      <w:r>
        <w:rPr>
          <w:color w:val="000000" w:themeColor="text1"/>
        </w:rPr>
      </w:r>
    </w:p>
    <w:p w14:paraId="36268233">
      <w:pPr>
        <w:pStyle w:val="1030"/>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w:t>
      </w:r>
      <w:r>
        <w:rPr>
          <w:b/>
          <w:bCs/>
          <w:color w:val="000000" w:themeColor="text1"/>
          <w:lang w:val="pt-BR"/>
        </w:rPr>
        <w:t xml:space="preserve">. </w:t>
      </w:r>
      <w:r>
        <w:rPr>
          <w:b/>
          <w:bCs/>
          <w:color w:val="000000" w:themeColor="text1"/>
          <w:lang w:val="pt-BR"/>
        </w:rPr>
        <w:t xml:space="preserve">Căn cứ pháp lý</w:t>
      </w:r>
      <w:r>
        <w:rPr>
          <w:b/>
          <w:bCs/>
          <w:color w:val="000000" w:themeColor="text1"/>
        </w:rPr>
      </w:r>
      <w:r>
        <w:rPr>
          <w:b/>
          <w:bCs/>
          <w:color w:val="000000" w:themeColor="text1"/>
        </w:rPr>
      </w:r>
    </w:p>
    <w:p w14:paraId="7D56FF0D">
      <w:pPr>
        <w:pStyle w:val="1030"/>
        <w:pBdr/>
        <w:tabs>
          <w:tab w:val="left" w:leader="none" w:pos="993"/>
        </w:tabs>
        <w:spacing w:after="120" w:before="120" w:line="276" w:lineRule="auto"/>
        <w:ind w:left="0"/>
        <w:jc w:val="both"/>
        <w:rPr>
          <w:b/>
          <w:color w:val="000000" w:themeColor="text1"/>
        </w:rPr>
      </w:pPr>
      <w:r>
        <w:rPr>
          <w:b/>
          <w:color w:val="000000" w:themeColor="text1"/>
          <w:lang w:val="pt-BR"/>
        </w:rPr>
        <w:t xml:space="preserve">3.1</w:t>
      </w:r>
      <w:r>
        <w:rPr>
          <w:b/>
          <w:color w:val="000000" w:themeColor="text1"/>
          <w:lang w:val="pt-BR"/>
        </w:rPr>
        <w:t xml:space="preserve">. Văn bản </w:t>
      </w:r>
      <w:r>
        <w:rPr>
          <w:b/>
          <w:color w:val="000000" w:themeColor="text1"/>
          <w:lang w:val="pt-BR"/>
        </w:rPr>
        <w:t xml:space="preserve">quy phạm pháp luật</w:t>
      </w:r>
      <w:r>
        <w:rPr>
          <w:b/>
          <w:color w:val="000000" w:themeColor="text1"/>
          <w:lang w:val="pt-BR"/>
        </w:rPr>
        <w:t xml:space="preserve">:</w:t>
      </w:r>
      <w:r>
        <w:rPr>
          <w:b/>
          <w:color w:val="000000" w:themeColor="text1"/>
        </w:rPr>
      </w:r>
      <w:r>
        <w:rPr>
          <w:b/>
          <w:color w:val="000000" w:themeColor="text1"/>
        </w:rPr>
      </w:r>
    </w:p>
    <w:p w14:paraId="1E9BB1AB">
      <w:pPr>
        <w:pStyle w:val="1030"/>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b/>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14:paraId="29E27994">
      <w:pPr>
        <w:pStyle w:val="1030"/>
        <w:numPr>
          <w:ilvl w:val="0"/>
          <w:numId w:val="42"/>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14:paraId="2925593C">
      <w:pPr>
        <w:pStyle w:val="1030"/>
        <w:numPr>
          <w:ilvl w:val="0"/>
          <w:numId w:val="42"/>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14:paraId="77347FEF">
      <w:pPr>
        <w:pStyle w:val="1030"/>
        <w:numPr>
          <w:ilvl w:val="0"/>
          <w:numId w:val="42"/>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lang w:val="pt-BR"/>
        </w:rPr>
        <w:t xml:space="preserve">d</w:t>
      </w:r>
      <w:r>
        <w:rPr>
          <w:color w:val="000000" w:themeColor="text1"/>
          <w:lang w:val="pt-BR"/>
        </w:rPr>
        <w:t xml:space="preserve">ựng;</w:t>
      </w:r>
      <w:r>
        <w:rPr>
          <w:color w:val="000000" w:themeColor="text1"/>
        </w:rPr>
      </w:r>
      <w:r>
        <w:rPr>
          <w:color w:val="000000" w:themeColor="text1"/>
        </w:rPr>
      </w:r>
    </w:p>
    <w:p w14:paraId="5C902A05">
      <w:pPr>
        <w:pStyle w:val="1030"/>
        <w:numPr>
          <w:ilvl w:val="0"/>
          <w:numId w:val="42"/>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14:paraId="12EEB272">
      <w:pPr>
        <w:pStyle w:val="1030"/>
        <w:numPr>
          <w:ilvl w:val="0"/>
          <w:numId w:val="42"/>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14:paraId="0A39E388">
      <w:pPr>
        <w:pStyle w:val="1030"/>
        <w:numPr>
          <w:ilvl w:val="0"/>
          <w:numId w:val="42"/>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14:paraId="566BEB9D">
      <w:pPr>
        <w:pStyle w:val="1030"/>
        <w:numPr>
          <w:ilvl w:val="0"/>
          <w:numId w:val="42"/>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w:t>
      </w:r>
      <w:r>
        <w:rPr>
          <w:color w:val="000000" w:themeColor="text1"/>
          <w:lang w:val="pt-BR"/>
        </w:rPr>
        <w:t xml:space="preserve">c</w:t>
      </w:r>
      <w:r>
        <w:rPr>
          <w:color w:val="000000" w:themeColor="text1"/>
          <w:lang w:val="pt-BR"/>
        </w:rPr>
        <w:t xml:space="preserve">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14:paraId="59FCB2A4">
      <w:pPr>
        <w:pStyle w:val="1030"/>
        <w:numPr>
          <w:ilvl w:val="0"/>
          <w:numId w:val="42"/>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w:t>
      </w:r>
      <w:r>
        <w:rPr>
          <w:color w:val="000000" w:themeColor="text1"/>
          <w:lang w:val="pt-BR"/>
        </w:rPr>
        <w:t xml:space="preserve">của Bộ Tài chính </w:t>
      </w:r>
      <w:r>
        <w:rPr>
          <w:color w:val="000000" w:themeColor="text1"/>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14:paraId="5637B452">
      <w:pPr>
        <w:pStyle w:val="1030"/>
        <w:numPr>
          <w:ilvl w:val="0"/>
          <w:numId w:val="42"/>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thu thập và phân tích thông tin về tài sản thẩm định giá;</w:t>
      </w:r>
      <w:r>
        <w:rPr>
          <w:color w:val="000000" w:themeColor="text1"/>
        </w:rPr>
      </w:r>
      <w:r>
        <w:rPr>
          <w:color w:val="000000" w:themeColor="text1"/>
        </w:rPr>
      </w:r>
    </w:p>
    <w:p w14:paraId="26B63352">
      <w:pPr>
        <w:pStyle w:val="1030"/>
        <w:numPr>
          <w:ilvl w:val="0"/>
          <w:numId w:val="42"/>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w:t>
      </w:r>
      <w:r>
        <w:rPr>
          <w:color w:val="000000" w:themeColor="text1"/>
          <w:lang w:val="pt-BR"/>
        </w:rPr>
        <w:t xml:space="preserve">của Bộ Tài chính </w:t>
      </w:r>
      <w:r>
        <w:rPr>
          <w:color w:val="000000" w:themeColor="text1"/>
          <w:lang w:val="pt-BR"/>
        </w:rPr>
        <w:t xml:space="preserve">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14:paraId="65C9AB2A">
      <w:pPr>
        <w:pStyle w:val="1030"/>
        <w:numPr>
          <w:ilvl w:val="0"/>
          <w:numId w:val="42"/>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w:t>
      </w:r>
      <w:r>
        <w:rPr>
          <w:color w:val="000000" w:themeColor="text1"/>
          <w:lang w:val="pt-BR"/>
        </w:rPr>
        <w:t xml:space="preserve"> của Bộ Tài chính</w:t>
      </w:r>
      <w:r>
        <w:rPr>
          <w:color w:val="000000" w:themeColor="text1"/>
          <w:lang w:val="pt-BR"/>
        </w:rPr>
        <w:t xml:space="preserve"> ban hành chuẩn mực thẩm định giá Việt Nam về thẩm định giá doanh nghiệp;</w:t>
      </w:r>
      <w:r>
        <w:rPr>
          <w:color w:val="000000" w:themeColor="text1"/>
        </w:rPr>
      </w:r>
      <w:r>
        <w:rPr>
          <w:color w:val="000000" w:themeColor="text1"/>
        </w:rPr>
      </w:r>
    </w:p>
    <w:p w14:paraId="49EDD515">
      <w:pPr>
        <w:pStyle w:val="1030"/>
        <w:numPr>
          <w:ilvl w:val="0"/>
          <w:numId w:val="42"/>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tài sản vô hình;</w:t>
      </w:r>
      <w:r>
        <w:rPr>
          <w:color w:val="000000" w:themeColor="text1"/>
        </w:rPr>
      </w:r>
      <w:r>
        <w:rPr>
          <w:color w:val="000000" w:themeColor="text1"/>
        </w:rPr>
      </w:r>
    </w:p>
    <w:p w14:paraId="5DC0E5E3">
      <w:pPr>
        <w:pStyle w:val="1030"/>
        <w:numPr>
          <w:ilvl w:val="0"/>
          <w:numId w:val="42"/>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bất động sản</w:t>
      </w:r>
      <w:r>
        <w:rPr>
          <w:color w:val="000000" w:themeColor="text1"/>
          <w:lang w:val="pt-BR"/>
        </w:rPr>
        <w:t xml:space="preserve">;</w:t>
      </w:r>
      <w:r>
        <w:rPr>
          <w:color w:val="000000" w:themeColor="text1"/>
        </w:rPr>
      </w:r>
      <w:r>
        <w:rPr>
          <w:color w:val="000000" w:themeColor="text1"/>
        </w:rPr>
      </w:r>
    </w:p>
    <w:p w14:paraId="4A68BABC">
      <w:pPr>
        <w:pStyle w:val="1030"/>
        <w:numPr>
          <w:ilvl w:val="0"/>
          <w:numId w:val="42"/>
        </w:numPr>
        <w:pBdr/>
        <w:tabs>
          <w:tab w:val="left" w:leader="none" w:pos="993"/>
        </w:tabs>
        <w:spacing w:after="120" w:before="120" w:line="276" w:lineRule="auto"/>
        <w:ind/>
        <w:jc w:val="both"/>
        <w:rPr>
          <w:b/>
          <w:color w:val="000000" w:themeColor="text1"/>
        </w:rPr>
      </w:pPr>
      <w:r>
        <w:rPr>
          <w:color w:val="000000" w:themeColor="text1"/>
          <w:lang w:val="pt-BR"/>
        </w:rPr>
        <w:t xml:space="preserve">Thông tư số 45/2013/TT-BTC ngày 24/5/2013 của Bộ Tài chính về việc hướng dẫn chế độ quản lý, sử dụng và trích khấu hao tài sản cố định;</w:t>
      </w:r>
      <w:r>
        <w:rPr>
          <w:b/>
          <w:color w:val="000000" w:themeColor="text1"/>
        </w:rPr>
      </w:r>
      <w:r>
        <w:rPr>
          <w:b/>
          <w:color w:val="000000" w:themeColor="text1"/>
        </w:rPr>
      </w:r>
    </w:p>
    <w:p w14:paraId="050A2825">
      <w:pPr>
        <w:pStyle w:val="1030"/>
        <w:numPr>
          <w:ilvl w:val="0"/>
          <w:numId w:val="42"/>
        </w:numPr>
        <w:pBdr/>
        <w:tabs>
          <w:tab w:val="left" w:leader="none" w:pos="993"/>
        </w:tabs>
        <w:spacing w:after="120" w:before="120" w:line="276" w:lineRule="auto"/>
        <w:ind/>
        <w:jc w:val="both"/>
        <w:rPr>
          <w:b/>
          <w:color w:val="000000" w:themeColor="text1"/>
        </w:rPr>
      </w:pPr>
      <w:r>
        <w:rPr>
          <w:color w:val="000000" w:themeColor="text1"/>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rPr>
      </w:r>
      <w:r>
        <w:rPr>
          <w:b/>
          <w:color w:val="000000" w:themeColor="text1"/>
        </w:rPr>
      </w:r>
    </w:p>
    <w:p w14:paraId="18BF06AF">
      <w:pPr>
        <w:pStyle w:val="1030"/>
        <w:numPr>
          <w:ilvl w:val="0"/>
          <w:numId w:val="42"/>
        </w:numPr>
        <w:pBdr/>
        <w:tabs>
          <w:tab w:val="left" w:leader="none" w:pos="993"/>
        </w:tabs>
        <w:spacing w:after="120" w:before="120" w:line="276" w:lineRule="auto"/>
        <w:ind/>
        <w:jc w:val="both"/>
        <w:rPr>
          <w:color w:val="000000" w:themeColor="text1"/>
          <w:spacing w:val="-4"/>
        </w:rPr>
      </w:pPr>
      <w:r>
        <w:rPr>
          <w:color w:val="000000" w:themeColor="text1"/>
          <w:spacing w:val="-4"/>
          <w:lang w:val="pt-BR"/>
        </w:rPr>
        <w:t xml:space="preserve">Thông tư số 28/</w:t>
      </w:r>
      <w:r>
        <w:rPr>
          <w:color w:val="000000" w:themeColor="text1"/>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rPr>
      </w:r>
      <w:r>
        <w:rPr>
          <w:color w:val="000000" w:themeColor="text1"/>
          <w:spacing w:val="-4"/>
        </w:rPr>
      </w:r>
    </w:p>
    <w:p w14:paraId="090D5A29">
      <w:pPr>
        <w:pStyle w:val="1030"/>
        <w:numPr>
          <w:ilvl w:val="0"/>
          <w:numId w:val="42"/>
        </w:numPr>
        <w:pBdr/>
        <w:spacing w:after="120" w:before="120" w:line="276" w:lineRule="auto"/>
        <w:ind/>
        <w:jc w:val="both"/>
        <w:rPr>
          <w:bCs/>
          <w:color w:val="000000" w:themeColor="text1"/>
          <w:spacing w:val="-4"/>
        </w:rPr>
      </w:pPr>
      <w:r>
        <w:rPr>
          <w:bCs/>
          <w:color w:val="000000" w:themeColor="text1"/>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color w:val="000000" w:themeColor="text1"/>
          <w:spacing w:val="-4"/>
        </w:rPr>
      </w:r>
      <w:r>
        <w:rPr>
          <w:bCs/>
          <w:color w:val="000000" w:themeColor="text1"/>
          <w:spacing w:val="-4"/>
        </w:rPr>
      </w:r>
    </w:p>
    <w:p w14:paraId="55076189">
      <w:pPr>
        <w:pStyle w:val="1030"/>
        <w:numPr>
          <w:ilvl w:val="0"/>
          <w:numId w:val="42"/>
        </w:numPr>
        <w:pBdr/>
        <w:tabs>
          <w:tab w:val="left" w:leader="none" w:pos="993"/>
        </w:tabs>
        <w:spacing w:after="120" w:before="120" w:line="276" w:lineRule="auto"/>
        <w:ind/>
        <w:jc w:val="both"/>
        <w:rPr>
          <w:b/>
          <w:color w:val="000000" w:themeColor="text1"/>
        </w:rPr>
      </w:pPr>
      <w:r>
        <w:rPr>
          <w:color w:val="000000" w:themeColor="text1"/>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rPr>
      </w:r>
      <w:r>
        <w:rPr>
          <w:b/>
          <w:color w:val="000000" w:themeColor="text1"/>
        </w:rPr>
      </w:r>
    </w:p>
    <w:p w14:paraId="5769D216">
      <w:pPr>
        <w:pStyle w:val="1030"/>
        <w:numPr>
          <w:ilvl w:val="0"/>
          <w:numId w:val="48"/>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14:paraId="61611DC6">
      <w:pPr>
        <w:pStyle w:val="1030"/>
        <w:pBdr/>
        <w:tabs>
          <w:tab w:val="left" w:leader="none" w:pos="993"/>
        </w:tabs>
        <w:spacing w:after="120" w:before="120" w:line="276" w:lineRule="auto"/>
        <w:ind w:left="0"/>
        <w:jc w:val="both"/>
        <w:rPr>
          <w:b/>
          <w:color w:val="000000" w:themeColor="text1"/>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 Các văn bản liên quan khác:</w:t>
      </w:r>
      <w:r>
        <w:rPr>
          <w:b/>
          <w:color w:val="000000" w:themeColor="text1"/>
        </w:rPr>
      </w:r>
      <w:r>
        <w:rPr>
          <w:b/>
          <w:color w:val="000000" w:themeColor="text1"/>
        </w:rPr>
      </w:r>
    </w:p>
    <w:p w14:paraId="6F93E4B3">
      <w:pPr>
        <w:pStyle w:val="1030"/>
        <w:pBdr/>
        <w:tabs>
          <w:tab w:val="left" w:leader="none" w:pos="993"/>
        </w:tabs>
        <w:spacing w:after="120" w:before="120" w:line="276" w:lineRule="auto"/>
        <w:ind w:left="0"/>
        <w:jc w:val="both"/>
        <w:rPr>
          <w:b/>
          <w:color w:val="000000" w:themeColor="text1"/>
        </w:rPr>
      </w:pPr>
      <w:r>
        <w:rPr>
          <w:b/>
          <w:color w:val="000000" w:themeColor="text1"/>
          <w:lang w:val="pt-BR"/>
        </w:rPr>
        <w:t xml:space="preserve">a. </w:t>
      </w:r>
      <w:r>
        <w:rPr>
          <w:b/>
          <w:color w:val="000000" w:themeColor="text1"/>
          <w:lang w:val="pt-BR"/>
        </w:rPr>
        <w:t xml:space="preserve">Hồ sơ pháp lý của tài sản</w:t>
      </w:r>
      <w:r>
        <w:rPr>
          <w:b/>
          <w:color w:val="000000" w:themeColor="text1"/>
          <w:lang w:val="pt-BR"/>
        </w:rPr>
        <w:t xml:space="preserve">: </w:t>
      </w:r>
      <w:r>
        <w:rPr>
          <w:b/>
          <w:color w:val="000000" w:themeColor="text1"/>
        </w:rPr>
      </w:r>
      <w:r>
        <w:rPr>
          <w:b/>
          <w:color w:val="000000" w:themeColor="text1"/>
        </w:rPr>
      </w:r>
    </w:p>
    <w:p w14:paraId="3E279861">
      <w:pPr>
        <w:pStyle w:val="1030"/>
        <w:numPr>
          <w:ilvl w:val="0"/>
          <w:numId w:val="43"/>
        </w:numPr>
        <w:pBdr/>
        <w:tabs>
          <w:tab w:val="left" w:leader="none" w:pos="993"/>
        </w:tabs>
        <w:spacing w:after="120" w:before="120" w:line="276" w:lineRule="auto"/>
        <w:ind/>
        <w:jc w:val="both"/>
        <w:rPr>
          <w:i/>
          <w:iCs/>
          <w:color w:val="000000" w:themeColor="text1"/>
        </w:rPr>
      </w:pPr>
      <w:r>
        <w:rPr>
          <w:bCs/>
          <w:color w:val="000000" w:themeColor="text1"/>
          <w:lang w:val="pt-BR"/>
        </w:rPr>
        <w:t xml:space="preserve">Giấy chứng nhận Quyền sử dụng đất, quyền sở hữu tài sản gắn liền với đất số: AA 04077230, số vào sổ cấp GCN: CN 2854 do Chi nhánh văn phòng đăng ký đất đai khu vực Bảo Lộc cấp ngày 03/12/2025, Chủ sử dụng đất là Ông Nguyễn Hữu Lợi và vợ Bà Trần Thị Thảo</w:t>
      </w:r>
      <w:r>
        <w:rPr>
          <w:color w:val="000000" w:themeColor="text1"/>
          <w:lang w:val="pt-BR"/>
        </w:rPr>
        <w:t xml:space="preserve">.</w:t>
      </w:r>
      <w:r>
        <w:rPr>
          <w:i/>
          <w:iCs/>
          <w:color w:val="000000" w:themeColor="text1"/>
        </w:rPr>
      </w:r>
      <w:r>
        <w:rPr>
          <w:i/>
          <w:iCs/>
          <w:color w:val="000000" w:themeColor="text1"/>
        </w:rPr>
      </w:r>
    </w:p>
    <w:p w14:paraId="332838C5">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14:paraId="3DF5A861">
      <w:pPr>
        <w:pStyle w:val="1030"/>
        <w:numPr>
          <w:ilvl w:val="0"/>
          <w:numId w:val="43"/>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số 275/2025/1744/VFI-HĐTĐ.39.A ngày 02/12/2025 giữa </w:t>
      </w:r>
      <w:r>
        <w:rPr>
          <w:rFonts w:ascii="Times New Roman" w:hAnsi="Times New Roman" w:eastAsia="Times New Roman" w:cs="Times New Roman"/>
          <w:color w:val="000000" w:themeColor="text1"/>
          <w:spacing w:val="-6"/>
          <w:sz w:val="24"/>
        </w:rPr>
        <w:t xml:space="preserve">Ngân hàng Nông nghiệp và Phát triển Nông thôn Việt Nam (Agribank) – Chi nhánh Sa Huỳnh Quảng Ngãi </w:t>
      </w:r>
      <w:r>
        <w:rPr>
          <w:color w:val="000000" w:themeColor="text1"/>
          <w:lang w:val="pt-BR"/>
        </w:rPr>
        <w:t xml:space="preserve"> với Công ty Cổ phần Thẩm định và Đầu tư Tài chính Hoa Sen.</w:t>
      </w:r>
      <w:r>
        <w:rPr>
          <w:b/>
          <w:color w:val="000000" w:themeColor="text1"/>
        </w:rPr>
      </w:r>
      <w:r>
        <w:rPr>
          <w:b/>
          <w:color w:val="000000" w:themeColor="text1"/>
        </w:rPr>
      </w:r>
    </w:p>
    <w:p w14:paraId="071A3113">
      <w:pPr>
        <w:pStyle w:val="1030"/>
        <w:numPr>
          <w:ilvl w:val="0"/>
          <w:numId w:val="43"/>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14:paraId="7A562B81">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w:t>
      </w:r>
      <w:r>
        <w:rPr>
          <w:b/>
          <w:bCs/>
          <w:color w:val="000000" w:themeColor="text1"/>
          <w:lang w:val="pt-BR"/>
        </w:rPr>
        <w:t xml:space="preserve">. TỔNG QUAN VỀ THỊ TRƯỜNG CỦA TÀI SẢN THẨM ĐỊNH GIÁ</w:t>
      </w:r>
      <w:r>
        <w:rPr>
          <w:b/>
          <w:bCs/>
          <w:color w:val="000000" w:themeColor="text1"/>
        </w:rPr>
      </w:r>
      <w:r>
        <w:rPr>
          <w:b/>
          <w:bCs/>
          <w:color w:val="000000" w:themeColor="text1"/>
        </w:rPr>
      </w:r>
    </w:p>
    <w:p w14:paraId="22F9EABF">
      <w:pPr>
        <w:pBdr>
          <w:top w:val="none" w:color="000000" w:sz="4" w:space="0"/>
          <w:left w:val="none" w:color="000000" w:sz="4" w:space="0"/>
          <w:bottom w:val="none" w:color="000000" w:sz="4" w:space="0"/>
          <w:right w:val="none" w:color="000000" w:sz="4" w:space="0"/>
        </w:pBdr>
        <w:spacing w:after="120" w:before="120" w:line="312" w:lineRule="auto"/>
        <w:ind w:right="0" w:firstLine="720" w:left="0"/>
        <w:jc w:val="both"/>
        <w:rPr>
          <w:color w:val="000000" w:themeColor="text1"/>
        </w:rPr>
      </w:pPr>
      <w:r>
        <w:rPr>
          <w:rFonts w:ascii="Times New Roman" w:hAnsi="Times New Roman" w:eastAsia="Times New Roman" w:cs="Times New Roman"/>
          <w:color w:val="000000" w:themeColor="text1"/>
          <w:sz w:val="24"/>
          <w:highlight w:val="white"/>
        </w:rPr>
        <w:t xml:space="preserve">Thành phố Bảo Lộc (cũ) là thành phố thuộc tỉnh Lâm Đồng, nằm trên cao nguyên Di Linh, với độ cao trung bình từ 800-1,000 mét so với mực nước biển. Khí hậu mát mẻ quanh năm, cùng với đất đai màu mỡ, Bảo Lộc trở thành vùng đất lý tưởng cho việc trồng trọt, đ</w:t>
      </w:r>
      <w:r>
        <w:rPr>
          <w:rFonts w:ascii="Times New Roman" w:hAnsi="Times New Roman" w:eastAsia="Times New Roman" w:cs="Times New Roman"/>
          <w:color w:val="000000" w:themeColor="text1"/>
          <w:sz w:val="24"/>
          <w:highlight w:val="white"/>
        </w:rPr>
        <w:t xml:space="preserve">ặc biệt là cây chè và cà phê. Những lợi thế này không chỉ thu hút khách du lịch mà còn thu hút các nhà đầu tư quan tâm đến bất động sản nông nghiệp và du lịch.</w:t>
      </w:r>
      <w:r>
        <w:rPr>
          <w:color w:val="000000" w:themeColor="text1"/>
        </w:rPr>
      </w:r>
      <w:r>
        <w:rPr>
          <w:color w:val="000000" w:themeColor="text1"/>
        </w:rPr>
      </w:r>
    </w:p>
    <w:p w14:paraId="61FC2172">
      <w:pPr>
        <w:pBdr>
          <w:top w:val="none" w:color="000000" w:sz="4" w:space="0"/>
          <w:left w:val="none" w:color="000000" w:sz="4" w:space="0"/>
          <w:bottom w:val="none" w:color="000000" w:sz="4" w:space="0"/>
          <w:right w:val="none" w:color="000000" w:sz="4" w:space="0"/>
        </w:pBdr>
        <w:spacing w:after="120" w:before="120" w:line="312" w:lineRule="auto"/>
        <w:ind w:right="0" w:firstLine="720" w:left="0"/>
        <w:jc w:val="both"/>
        <w:rPr>
          <w:color w:val="000000" w:themeColor="text1"/>
        </w:rPr>
      </w:pPr>
      <w:r>
        <w:rPr>
          <w:rFonts w:ascii="Times New Roman" w:hAnsi="Times New Roman" w:eastAsia="Times New Roman" w:cs="Times New Roman"/>
          <w:color w:val="000000" w:themeColor="text1"/>
          <w:sz w:val="24"/>
          <w:highlight w:val="white"/>
        </w:rPr>
        <w:t xml:space="preserve">Thị trường bất động sản ở Bảo Lộc đã chứng kiến sự thay đổi mạnh mẽ trong những năm gần đây. Trước đây, Bảo Lộc chủ yếu được biết đến với các hoạt động nông nghiệp, nhưng ngày nay, thành phố này đang dần chuyển mình thành một trung tâm du lịch, giải trí và</w:t>
      </w:r>
      <w:r>
        <w:rPr>
          <w:rFonts w:ascii="Times New Roman" w:hAnsi="Times New Roman" w:eastAsia="Times New Roman" w:cs="Times New Roman"/>
          <w:color w:val="000000" w:themeColor="text1"/>
          <w:sz w:val="24"/>
          <w:highlight w:val="white"/>
        </w:rPr>
        <w:t xml:space="preserve"> đầu tư bất động sản. Sự phát triển của các tuyến đường bộ và hạ tầng giao thông đã làm tăng giá trị của bất động sản tại đây, thu hút sự quan tâm của nhiều nhà đầu tư.</w:t>
      </w:r>
      <w:r>
        <w:rPr>
          <w:color w:val="000000" w:themeColor="text1"/>
        </w:rPr>
      </w:r>
      <w:r>
        <w:rPr>
          <w:color w:val="000000" w:themeColor="text1"/>
        </w:rPr>
      </w:r>
    </w:p>
    <w:p w14:paraId="4439B10E">
      <w:pPr>
        <w:pBdr>
          <w:top w:val="none" w:color="000000" w:sz="4" w:space="0"/>
          <w:left w:val="none" w:color="000000" w:sz="4" w:space="0"/>
          <w:bottom w:val="none" w:color="000000" w:sz="4" w:space="0"/>
          <w:right w:val="none" w:color="000000" w:sz="4" w:space="0"/>
        </w:pBdr>
        <w:spacing w:after="120" w:before="120" w:line="312" w:lineRule="auto"/>
        <w:ind w:right="0" w:firstLine="720" w:left="0"/>
        <w:jc w:val="both"/>
        <w:rPr>
          <w:color w:val="000000" w:themeColor="text1"/>
        </w:rPr>
      </w:pPr>
      <w:r>
        <w:rPr>
          <w:rFonts w:ascii="Times New Roman" w:hAnsi="Times New Roman" w:eastAsia="Times New Roman" w:cs="Times New Roman"/>
          <w:color w:val="000000" w:themeColor="text1"/>
          <w:sz w:val="24"/>
          <w:highlight w:val="white"/>
        </w:rPr>
        <w:t xml:space="preserve">Trong những năm gần đây, giá bất động sản tại Bảo Lộc đã tăng đáng kể, đặc biệt là ở các khu vực có tiềm năng phát triển du lịch hoặc gần các trục đường chính. Sự gia tăng giá cả này phần nào được thúc đẩy bởi nhu cầu mua đất nghỉ dưỡng và đầu tư của các n</w:t>
      </w:r>
      <w:r>
        <w:rPr>
          <w:rFonts w:ascii="Times New Roman" w:hAnsi="Times New Roman" w:eastAsia="Times New Roman" w:cs="Times New Roman"/>
          <w:color w:val="000000" w:themeColor="text1"/>
          <w:sz w:val="24"/>
          <w:highlight w:val="white"/>
        </w:rPr>
        <w:t xml:space="preserve">hà đầu tư từ các thành phố lớn như Hồ Chí Minh và Hà Nội.</w:t>
      </w:r>
      <w:r>
        <w:rPr>
          <w:color w:val="000000" w:themeColor="text1"/>
        </w:rPr>
      </w:r>
      <w:r>
        <w:rPr>
          <w:color w:val="000000" w:themeColor="text1"/>
        </w:rPr>
      </w:r>
    </w:p>
    <w:p w14:paraId="25CC0800">
      <w:pPr>
        <w:pBdr>
          <w:top w:val="none" w:color="000000" w:sz="4" w:space="0"/>
          <w:left w:val="none" w:color="000000" w:sz="4" w:space="0"/>
          <w:bottom w:val="none" w:color="000000" w:sz="4" w:space="0"/>
          <w:right w:val="none" w:color="000000" w:sz="4" w:space="0"/>
        </w:pBdr>
        <w:spacing w:after="120" w:before="120" w:line="312" w:lineRule="auto"/>
        <w:ind w:right="0" w:firstLine="720" w:left="0"/>
        <w:jc w:val="both"/>
        <w:rPr>
          <w:color w:val="000000" w:themeColor="text1"/>
        </w:rPr>
      </w:pPr>
      <w:r>
        <w:rPr>
          <w:rFonts w:ascii="Times New Roman" w:hAnsi="Times New Roman" w:eastAsia="Times New Roman" w:cs="Times New Roman"/>
          <w:color w:val="000000" w:themeColor="text1"/>
          <w:sz w:val="24"/>
          <w:highlight w:val="white"/>
        </w:rPr>
        <w:t xml:space="preserve">Các khu vực như Đambri, Lộc Thắng, và Lộc Châu đang thu hút sự chú ý đặc biệt từ giới đầu tư bởi vị trí thuận lợi và khí hậu mát mẻ. Ngoài ra, các dự án phát triển hạ tầng như mở rộng đường quốc lộ và xây dựng sân bay phục vụ du lịch cũng góp phần nâng cao</w:t>
      </w:r>
      <w:r>
        <w:rPr>
          <w:rFonts w:ascii="Times New Roman" w:hAnsi="Times New Roman" w:eastAsia="Times New Roman" w:cs="Times New Roman"/>
          <w:color w:val="000000" w:themeColor="text1"/>
          <w:sz w:val="24"/>
          <w:highlight w:val="white"/>
        </w:rPr>
        <w:t xml:space="preserve"> giá trị bất động sản tại những khu vực này.</w:t>
      </w:r>
      <w:r>
        <w:rPr>
          <w:color w:val="000000" w:themeColor="text1"/>
        </w:rPr>
      </w:r>
      <w:r>
        <w:rPr>
          <w:color w:val="000000" w:themeColor="text1"/>
        </w:rPr>
      </w:r>
    </w:p>
    <w:p w14:paraId="4B9FA654">
      <w:pPr>
        <w:pBdr>
          <w:top w:val="none" w:color="000000" w:sz="4" w:space="0"/>
          <w:left w:val="none" w:color="000000" w:sz="4" w:space="0"/>
          <w:bottom w:val="none" w:color="000000" w:sz="4" w:space="0"/>
          <w:right w:val="none" w:color="000000" w:sz="4" w:space="0"/>
        </w:pBdr>
        <w:spacing w:after="120" w:before="120" w:line="312" w:lineRule="auto"/>
        <w:ind w:right="0" w:firstLine="720" w:left="0"/>
        <w:jc w:val="both"/>
        <w:rPr>
          <w:color w:val="000000" w:themeColor="text1"/>
        </w:rPr>
      </w:pPr>
      <w:r>
        <w:rPr>
          <w:rFonts w:ascii="Times New Roman" w:hAnsi="Times New Roman" w:eastAsia="Times New Roman" w:cs="Times New Roman"/>
          <w:color w:val="000000" w:themeColor="text1"/>
          <w:sz w:val="24"/>
          <w:highlight w:val="white"/>
        </w:rPr>
        <w:t xml:space="preserve">Đất nền, biệt thự nghỉ dưỡng, và căn hộ du lịch là những loại hình bất động sản chính được các nhà đầu tư săn đón ở Bảo Lộc. Những sản phẩm này không chỉ hứa hẹn mức sinh lời cao thông qua cho thuê và tái bán, mà còn mang lại cơ hội để sở hữu một không gia</w:t>
      </w:r>
      <w:r>
        <w:rPr>
          <w:rFonts w:ascii="Times New Roman" w:hAnsi="Times New Roman" w:eastAsia="Times New Roman" w:cs="Times New Roman"/>
          <w:color w:val="000000" w:themeColor="text1"/>
          <w:sz w:val="24"/>
          <w:highlight w:val="white"/>
        </w:rPr>
        <w:t xml:space="preserve">n nghỉ dưỡng lý tưởng. Kỳ vọng về sự phát triển của các dự án du lịch và nghỉ dưỡng cao cấp sẽ thúc đẩy nhu cầu đầu tư vào loại hình bất động sản này. Ngoài ra, xu hướng đầu tư vào bất động sản xanh và bền vững cũng sẽ ngày càng được ưa chuộng, phù hợp với</w:t>
      </w:r>
      <w:r>
        <w:rPr>
          <w:rFonts w:ascii="Times New Roman" w:hAnsi="Times New Roman" w:eastAsia="Times New Roman" w:cs="Times New Roman"/>
          <w:color w:val="000000" w:themeColor="text1"/>
          <w:sz w:val="24"/>
          <w:highlight w:val="white"/>
        </w:rPr>
        <w:t xml:space="preserve"> xu hướng toàn cầu về bảo vệ môi trường và phát triển bền vững.</w:t>
      </w:r>
      <w:r>
        <w:rPr>
          <w:color w:val="000000" w:themeColor="text1"/>
        </w:rPr>
      </w:r>
      <w:r>
        <w:rPr>
          <w:color w:val="000000" w:themeColor="text1"/>
        </w:rPr>
      </w:r>
    </w:p>
    <w:p w14:paraId="567D9B70">
      <w:pPr>
        <w:pBdr>
          <w:top w:val="none" w:color="000000" w:sz="4" w:space="0"/>
          <w:left w:val="none" w:color="000000" w:sz="4" w:space="0"/>
          <w:bottom w:val="none" w:color="000000" w:sz="4" w:space="0"/>
          <w:right w:val="none" w:color="000000" w:sz="4" w:space="0"/>
        </w:pBdr>
        <w:spacing w:after="120" w:before="120" w:line="312" w:lineRule="auto"/>
        <w:ind w:right="0" w:firstLine="0" w:left="0"/>
        <w:jc w:val="center"/>
        <w:rPr>
          <w:color w:val="000000" w:themeColor="text1"/>
        </w:rPr>
      </w:pPr>
      <w:r>
        <w:rPr>
          <w:rFonts w:ascii="Times New Roman" w:hAnsi="Times New Roman" w:eastAsia="Times New Roman" w:cs="Times New Roman"/>
          <w:i/>
          <w:color w:val="000000" w:themeColor="text1"/>
          <w:sz w:val="24"/>
          <w:highlight w:val="white"/>
        </w:rPr>
        <w:t xml:space="preserve">(nguồn thảm khảo: https://lienminhbaoloc.vn/phan-tich-thi-truong-bat-dong-san-bao-loc/)</w:t>
      </w:r>
      <w:r>
        <w:rPr>
          <w:color w:val="000000" w:themeColor="text1"/>
        </w:rPr>
      </w:r>
      <w:r>
        <w:rPr>
          <w:color w:val="000000" w:themeColor="text1"/>
        </w:rPr>
      </w:r>
    </w:p>
    <w:p w14:paraId="04771D33">
      <w:pPr>
        <w:pStyle w:val="1030"/>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w:t>
      </w:r>
      <w:r>
        <w:rPr>
          <w:b/>
          <w:bCs/>
          <w:color w:val="000000" w:themeColor="text1"/>
          <w:lang w:val="pt-BR"/>
        </w:rPr>
        <w:t xml:space="preserve">V</w:t>
      </w:r>
      <w:r>
        <w:rPr>
          <w:b/>
          <w:bCs/>
          <w:color w:val="000000" w:themeColor="text1"/>
          <w:lang w:val="pt-BR"/>
        </w:rPr>
        <w:t xml:space="preserve">. </w:t>
      </w:r>
      <w:r>
        <w:rPr>
          <w:b/>
          <w:bCs/>
          <w:color w:val="000000" w:themeColor="text1"/>
          <w:lang w:val="pt-BR"/>
        </w:rPr>
        <w:t xml:space="preserve">THÔNG TIN VỀ TÀI SẢN THẨM ĐỊNH GIÁ</w:t>
      </w:r>
      <w:r>
        <w:rPr>
          <w:b/>
          <w:bCs/>
          <w:color w:val="000000" w:themeColor="text1"/>
        </w:rPr>
      </w:r>
      <w:r>
        <w:rPr>
          <w:b/>
          <w:bCs/>
          <w:color w:val="000000" w:themeColor="text1"/>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405DE4CE">
            <w:pPr>
              <w:pBdr/>
              <w:spacing/>
              <w:ind/>
              <w:jc w:val="center"/>
              <w:rPr>
                <w:b/>
                <w:bCs/>
                <w:color w:val="000000" w:themeColor="text1"/>
              </w:rPr>
            </w:pPr>
            <w:r>
              <w:rPr>
                <w:b/>
                <w:bCs/>
                <w:color w:val="000000" w:themeColor="text1"/>
              </w:rPr>
              <w:t xml:space="preserve">Tên tài sản</w:t>
            </w:r>
            <w:r>
              <w:rPr>
                <w:b/>
                <w:bCs/>
                <w:color w:val="000000" w:themeColor="text1"/>
              </w:rPr>
            </w:r>
            <w:r>
              <w:rPr>
                <w:b/>
                <w:bCs/>
                <w:color w:val="000000" w:themeColor="text1"/>
              </w:rPr>
            </w:r>
          </w:p>
        </w:tc>
        <w:tc>
          <w:tcPr>
            <w:gridSpan w:val="4"/>
            <w:tcBorders/>
            <w:tcW w:w="8781" w:type="dxa"/>
            <w:vAlign w:val="center"/>
            <w:textDirection w:val="lrTb"/>
            <w:noWrap w:val="false"/>
          </w:tcPr>
          <w:p w14:paraId="7D26EF67">
            <w:pPr>
              <w:pBdr/>
              <w:spacing/>
              <w:ind/>
              <w:jc w:val="both"/>
              <w:rPr>
                <w:b/>
                <w:bCs/>
                <w:color w:val="000000" w:themeColor="text1"/>
              </w:rPr>
            </w:pPr>
            <w:r>
              <w:rPr>
                <w:b/>
                <w:bCs/>
                <w:color w:val="000000" w:themeColor="text1"/>
              </w:rPr>
              <w:t xml:space="preserve">Quyền sử dụng đất và tài sản gắn liền với đất tại thửa đất số 508 tờ bản đồ số 39(2023) (xã Đambri cũ) có địa chỉ: Phường 2 Bảo Lộc, tỉnh Lâm Đồng the</w:t>
            </w:r>
            <w:r>
              <w:rPr>
                <w:b/>
                <w:bCs/>
                <w:color w:val="000000" w:themeColor="text1"/>
              </w:rPr>
              <w:t xml:space="preserve">o Giấy chứng nhận Quyền sử dụng đất, quyền sở hữu tài sản gắn liền với đất số: AA 04077230, số vào sổ cấp GCN: CN 2854 do Chi nhánh văn phòng đăng ký đất đai khu vực Bảo Lộc cấp ngày 03/12/2025, Chủ sử dụng đất là Ông Nguyễn Hữu Lợi và vợ Bà Trần Thị Thảo.</w:t>
            </w:r>
            <w:r>
              <w:rPr>
                <w:b/>
                <w:bCs/>
                <w:color w:val="000000" w:themeColor="text1"/>
              </w:rPr>
              <w:t xml:space="preserve">.</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14:paraId="7C91DD52">
            <w:pPr>
              <w:pBdr/>
              <w:spacing/>
              <w:ind/>
              <w:jc w:val="center"/>
              <w:rPr>
                <w:b/>
                <w:bCs/>
                <w:color w:val="000000" w:themeColor="text1"/>
              </w:rPr>
            </w:pPr>
            <w:r>
              <w:rPr>
                <w:b/>
                <w:bCs/>
                <w:color w:val="000000" w:themeColor="text1"/>
              </w:rPr>
              <w:t xml:space="preserve">1.</w:t>
            </w:r>
            <w:r>
              <w:rPr>
                <w:b/>
                <w:bCs/>
                <w:color w:val="000000" w:themeColor="text1"/>
              </w:rPr>
            </w:r>
            <w:r>
              <w:rPr>
                <w:b/>
                <w:bCs/>
                <w:color w:val="000000" w:themeColor="text1"/>
              </w:rPr>
            </w:r>
          </w:p>
        </w:tc>
        <w:tc>
          <w:tcPr>
            <w:gridSpan w:val="4"/>
            <w:tcBorders/>
            <w:tcW w:w="8781" w:type="dxa"/>
            <w:vAlign w:val="center"/>
            <w:textDirection w:val="lrTb"/>
            <w:noWrap w:val="false"/>
          </w:tcPr>
          <w:p w14:paraId="7E6BF31A">
            <w:pPr>
              <w:pBdr/>
              <w:spacing/>
              <w:ind/>
              <w:rPr>
                <w:b/>
                <w:bCs/>
                <w:color w:val="000000" w:themeColor="text1"/>
              </w:rPr>
            </w:pPr>
            <w:r>
              <w:rPr>
                <w:b/>
                <w:bCs/>
                <w:color w:val="000000" w:themeColor="text1"/>
              </w:rPr>
              <w:t xml:space="preserve">Nội dung Thửa đất theo Hồ sơ pháp lý</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14:paraId="62B9A028">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14:paraId="328BB530">
            <w:pPr>
              <w:pBdr/>
              <w:spacing/>
              <w:ind/>
              <w:rPr>
                <w:color w:val="000000" w:themeColor="text1"/>
              </w:rPr>
            </w:pPr>
            <w:r>
              <w:rPr>
                <w:color w:val="000000" w:themeColor="text1"/>
              </w:rPr>
              <w:t xml:space="preserve">Thửa đất số:</w:t>
            </w:r>
            <w:r>
              <w:rPr>
                <w:color w:val="000000" w:themeColor="text1"/>
              </w:rPr>
            </w:r>
            <w:r>
              <w:rPr>
                <w:color w:val="000000" w:themeColor="text1"/>
              </w:rPr>
            </w:r>
          </w:p>
        </w:tc>
        <w:tc>
          <w:tcPr>
            <w:tcBorders/>
            <w:tcW w:w="2126" w:type="dxa"/>
            <w:vAlign w:val="center"/>
            <w:textDirection w:val="lrTb"/>
            <w:noWrap w:val="false"/>
          </w:tcPr>
          <w:p w14:paraId="50CBD165">
            <w:pPr>
              <w:pBdr/>
              <w:spacing/>
              <w:ind/>
              <w:jc w:val="center"/>
              <w:rPr>
                <w:color w:val="000000" w:themeColor="text1"/>
              </w:rPr>
            </w:pPr>
            <w:r>
              <w:rPr>
                <w:color w:val="000000" w:themeColor="text1"/>
              </w:rPr>
              <w:t xml:space="preserve">508</w:t>
            </w:r>
            <w:r>
              <w:rPr>
                <w:color w:val="000000" w:themeColor="text1"/>
              </w:rPr>
            </w:r>
            <w:r>
              <w:rPr>
                <w:color w:val="000000" w:themeColor="text1"/>
              </w:rPr>
            </w:r>
          </w:p>
        </w:tc>
        <w:tc>
          <w:tcPr>
            <w:tcBorders/>
            <w:tcW w:w="2126" w:type="dxa"/>
            <w:vAlign w:val="center"/>
            <w:textDirection w:val="lrTb"/>
            <w:noWrap w:val="false"/>
          </w:tcPr>
          <w:p w14:paraId="54DC7D20">
            <w:pPr>
              <w:pBdr/>
              <w:spacing/>
              <w:ind/>
              <w:rPr>
                <w:color w:val="000000" w:themeColor="text1"/>
              </w:rPr>
            </w:pPr>
            <w:r>
              <w:rPr>
                <w:color w:val="000000" w:themeColor="text1"/>
              </w:rPr>
              <w:t xml:space="preserve">Tờ bản đồ số:</w:t>
            </w:r>
            <w:r>
              <w:rPr>
                <w:color w:val="000000" w:themeColor="text1"/>
              </w:rPr>
            </w:r>
            <w:r>
              <w:rPr>
                <w:color w:val="000000" w:themeColor="text1"/>
              </w:rPr>
            </w:r>
          </w:p>
        </w:tc>
        <w:tc>
          <w:tcPr>
            <w:tcBorders/>
            <w:tcW w:w="2007" w:type="dxa"/>
            <w:vAlign w:val="center"/>
            <w:textDirection w:val="lrTb"/>
            <w:noWrap w:val="false"/>
          </w:tcPr>
          <w:p w14:paraId="314857FA">
            <w:pPr>
              <w:pBdr/>
              <w:spacing/>
              <w:ind/>
              <w:jc w:val="center"/>
              <w:rPr>
                <w:color w:val="000000" w:themeColor="text1"/>
              </w:rPr>
            </w:pPr>
            <w:r>
              <w:rPr>
                <w:color w:val="000000" w:themeColor="text1"/>
              </w:rPr>
              <w:t xml:space="preserve">39(2023) (xã Đambri cũ)</w:t>
            </w:r>
            <w:r>
              <w:rPr>
                <w:color w:val="000000" w:themeColor="text1"/>
              </w:rPr>
            </w:r>
            <w:r>
              <w:rPr>
                <w:color w:val="000000" w:themeColor="text1"/>
              </w:rPr>
            </w:r>
          </w:p>
        </w:tc>
      </w:tr>
      <w:tr>
        <w:trPr>
          <w:trHeight w:val="20"/>
        </w:trPr>
        <w:tc>
          <w:tcPr>
            <w:tcBorders/>
            <w:tcW w:w="734" w:type="dxa"/>
            <w:vAlign w:val="center"/>
            <w:textDirection w:val="lrTb"/>
            <w:noWrap w:val="false"/>
          </w:tcPr>
          <w:p w14:paraId="130CBD24">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14:paraId="6E0E4C21">
            <w:pPr>
              <w:pBdr/>
              <w:spacing/>
              <w:ind/>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W w:w="6259" w:type="dxa"/>
            <w:vAlign w:val="center"/>
            <w:textDirection w:val="lrTb"/>
            <w:noWrap w:val="false"/>
          </w:tcPr>
          <w:p w14:paraId="650068A4">
            <w:pPr>
              <w:pBdr/>
              <w:spacing/>
              <w:ind/>
              <w:jc w:val="both"/>
              <w:rPr>
                <w:color w:val="000000" w:themeColor="text1"/>
              </w:rPr>
            </w:pPr>
            <w:r>
              <w:rPr>
                <w:color w:val="000000" w:themeColor="text1"/>
              </w:rPr>
              <w:t xml:space="preserve">Phường 2 Bảo Lộc, Tỉnh Lâm Đồng</w:t>
            </w:r>
            <w:r>
              <w:rPr>
                <w:color w:val="000000" w:themeColor="text1"/>
              </w:rPr>
            </w:r>
            <w:r>
              <w:rPr>
                <w:color w:val="000000" w:themeColor="text1"/>
              </w:rPr>
            </w:r>
          </w:p>
        </w:tc>
      </w:tr>
      <w:tr>
        <w:trPr>
          <w:trHeight w:val="20"/>
        </w:trPr>
        <w:tc>
          <w:tcPr>
            <w:tcBorders/>
            <w:tcW w:w="734" w:type="dxa"/>
            <w:vAlign w:val="center"/>
            <w:textDirection w:val="lrTb"/>
            <w:noWrap w:val="false"/>
          </w:tcPr>
          <w:p w14:paraId="63FF39B5">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14:paraId="1011AE82">
            <w:pPr>
              <w:pBdr/>
              <w:spacing/>
              <w:ind/>
              <w:rPr>
                <w:color w:val="000000" w:themeColor="text1"/>
              </w:rPr>
            </w:pPr>
            <w:r>
              <w:rPr>
                <w:color w:val="000000" w:themeColor="text1"/>
              </w:rPr>
              <w:t xml:space="preserve">Diện tích (m²):</w:t>
            </w:r>
            <w:r>
              <w:rPr>
                <w:color w:val="000000" w:themeColor="text1"/>
              </w:rPr>
            </w:r>
            <w:r>
              <w:rPr>
                <w:color w:val="000000" w:themeColor="text1"/>
              </w:rPr>
            </w:r>
          </w:p>
        </w:tc>
        <w:tc>
          <w:tcPr>
            <w:tcBorders/>
            <w:tcW w:w="2126" w:type="dxa"/>
            <w:vAlign w:val="center"/>
            <w:textDirection w:val="lrTb"/>
            <w:noWrap w:val="false"/>
          </w:tcPr>
          <w:p w14:paraId="771FB3BF">
            <w:pPr>
              <w:pBdr/>
              <w:spacing/>
              <w:ind/>
              <w:jc w:val="center"/>
              <w:rPr>
                <w:color w:val="000000" w:themeColor="text1"/>
              </w:rPr>
            </w:pPr>
            <w:r>
              <w:rPr>
                <w:color w:val="000000" w:themeColor="text1"/>
              </w:rPr>
              <w:t xml:space="preserve">1431</w:t>
            </w:r>
            <w:r>
              <w:rPr>
                <w:color w:val="000000" w:themeColor="text1"/>
              </w:rPr>
            </w:r>
            <w:r>
              <w:rPr>
                <w:color w:val="000000" w:themeColor="text1"/>
              </w:rPr>
            </w:r>
          </w:p>
        </w:tc>
        <w:tc>
          <w:tcPr>
            <w:tcBorders/>
            <w:tcW w:w="2126" w:type="dxa"/>
            <w:vAlign w:val="center"/>
            <w:textDirection w:val="lrTb"/>
            <w:noWrap w:val="false"/>
          </w:tcPr>
          <w:p w14:paraId="3A2C4E51">
            <w:pPr>
              <w:pBdr/>
              <w:spacing/>
              <w:ind/>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W w:w="2007" w:type="dxa"/>
            <w:vAlign w:val="center"/>
            <w:textDirection w:val="lrTb"/>
            <w:noWrap w:val="false"/>
          </w:tcPr>
          <w:p w14:paraId="02498881">
            <w:pPr>
              <w:pBdr/>
              <w:spacing/>
              <w:ind/>
              <w:jc w:val="center"/>
              <w:rPr>
                <w:color w:val="000000" w:themeColor="text1"/>
              </w:rPr>
            </w:pPr>
            <w:r>
              <w:rPr>
                <w:color w:val="000000" w:themeColor="text1"/>
              </w:rPr>
              <w:t xml:space="preserve">Sử dụng chung của vợ và chồng</w:t>
            </w:r>
            <w:r>
              <w:rPr>
                <w:color w:val="000000" w:themeColor="text1"/>
              </w:rPr>
            </w:r>
            <w:r>
              <w:rPr>
                <w:color w:val="000000" w:themeColor="text1"/>
              </w:rPr>
            </w:r>
          </w:p>
        </w:tc>
      </w:tr>
      <w:tr>
        <w:trPr>
          <w:trHeight w:val="20"/>
        </w:trPr>
        <w:tc>
          <w:tcPr>
            <w:tcBorders/>
            <w:tcW w:w="734" w:type="dxa"/>
            <w:vAlign w:val="center"/>
            <w:textDirection w:val="lrTb"/>
            <w:noWrap w:val="false"/>
          </w:tcPr>
          <w:p w14:paraId="3419357F">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14:paraId="059D02D6">
            <w:pPr>
              <w:pBdr/>
              <w:spacing/>
              <w:ind/>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W w:w="2126" w:type="dxa"/>
            <w:vAlign w:val="center"/>
            <w:textDirection w:val="lrTb"/>
            <w:noWrap w:val="false"/>
          </w:tcPr>
          <w:p w14:paraId="5D8DAE01">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Đất ở tại nông thôn: 213m2</w:t>
              <w:br/>
              <w:t xml:space="preserve">Đất trồng cây lâu năm : 1218m2</w:t>
            </w:r>
            <w:r>
              <w:rPr>
                <w:color w:val="000000" w:themeColor="text1"/>
              </w:rPr>
            </w:r>
            <w:r>
              <w:rPr>
                <w:color w:val="000000" w:themeColor="text1"/>
              </w:rPr>
            </w:r>
          </w:p>
        </w:tc>
        <w:tc>
          <w:tcPr>
            <w:tcBorders/>
            <w:tcW w:w="2126" w:type="dxa"/>
            <w:vAlign w:val="center"/>
            <w:textDirection w:val="lrTb"/>
            <w:noWrap w:val="false"/>
          </w:tcPr>
          <w:p w14:paraId="65D541BA">
            <w:pPr>
              <w:pBdr/>
              <w:spacing/>
              <w:ind/>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W w:w="2007" w:type="dxa"/>
            <w:vAlign w:val="center"/>
            <w:textDirection w:val="lrTb"/>
            <w:noWrap w:val="false"/>
          </w:tcPr>
          <w:p w14:paraId="0E8B57F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Đất ở tại nông thôn: Lâu dài</w:t>
              <w:br/>
              <w:t xml:space="preserve">Đất trồng cây lâu năm : Đến ngày 15/10/2043</w:t>
            </w:r>
            <w:r>
              <w:rPr>
                <w:color w:val="000000" w:themeColor="text1"/>
              </w:rPr>
            </w:r>
            <w:r>
              <w:rPr>
                <w:color w:val="000000" w:themeColor="text1"/>
              </w:rPr>
            </w:r>
          </w:p>
        </w:tc>
      </w:tr>
      <w:tr>
        <w:trPr>
          <w:trHeight w:val="20"/>
        </w:trPr>
        <w:tc>
          <w:tcPr>
            <w:tcBorders/>
            <w:tcW w:w="734" w:type="dxa"/>
            <w:vAlign w:val="center"/>
            <w:textDirection w:val="lrTb"/>
            <w:noWrap w:val="false"/>
          </w:tcPr>
          <w:p w14:paraId="3CEC4300">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14:paraId="6CD1F8C8">
            <w:pPr>
              <w:pBdr/>
              <w:spacing/>
              <w:ind/>
              <w:rPr>
                <w:color w:val="000000" w:themeColor="text1"/>
              </w:rPr>
            </w:pPr>
            <w:r>
              <w:rPr>
                <w:color w:val="000000" w:themeColor="text1"/>
              </w:rPr>
              <w:t xml:space="preserve">Nguồn gốc sử dụng đất:</w:t>
            </w:r>
            <w:r>
              <w:rPr>
                <w:color w:val="000000" w:themeColor="text1"/>
              </w:rPr>
            </w:r>
            <w:r>
              <w:rPr>
                <w:color w:val="000000" w:themeColor="text1"/>
              </w:rPr>
            </w:r>
          </w:p>
        </w:tc>
        <w:tc>
          <w:tcPr>
            <w:gridSpan w:val="3"/>
            <w:tcBorders/>
            <w:tcW w:w="6259" w:type="dxa"/>
            <w:vAlign w:val="center"/>
            <w:textDirection w:val="lrTb"/>
            <w:noWrap w:val="false"/>
          </w:tcPr>
          <w:p w14:paraId="0306F80B">
            <w:pPr>
              <w:pBdr/>
              <w:spacing/>
              <w:ind/>
              <w:jc w:val="both"/>
              <w:rPr>
                <w:color w:val="000000" w:themeColor="text1"/>
              </w:rPr>
            </w:pPr>
            <w:r>
              <w:rPr>
                <w:color w:val="000000" w:themeColor="text1"/>
              </w:rPr>
              <w:t xml:space="preserve">Nhà nước giao đất có thu tiền sử dụng đất 213m2; Nhận chuyển nhượng quyền sử dụng đất được công nhận QSDĐ như giao đất không thu tiền sử dụng đất: 1218m2</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14:paraId="7066F798">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vMerge w:val="restart"/>
            <w:textDirection w:val="lrTb"/>
            <w:noWrap w:val="false"/>
          </w:tcPr>
          <w:p w14:paraId="091F3300">
            <w:pPr>
              <w:pBdr/>
              <w:spacing/>
              <w:ind/>
              <w:rPr>
                <w:color w:val="000000" w:themeColor="text1"/>
              </w:rPr>
            </w:pPr>
            <w:r>
              <w:rPr>
                <w:color w:val="000000" w:themeColor="text1"/>
              </w:rPr>
              <w:t xml:space="preserve">Ghi chú:</w:t>
            </w:r>
            <w:r>
              <w:rPr>
                <w:color w:val="000000" w:themeColor="text1"/>
              </w:rPr>
            </w:r>
            <w:r>
              <w:rPr>
                <w:color w:val="000000" w:themeColor="text1"/>
              </w:rPr>
            </w:r>
          </w:p>
        </w:tc>
        <w:tc>
          <w:tcPr>
            <w:gridSpan w:val="3"/>
            <w:tcBorders/>
            <w:tcW w:w="6259" w:type="dxa"/>
            <w:vAlign w:val="center"/>
            <w:vMerge w:val="restart"/>
            <w:textDirection w:val="lrTb"/>
            <w:noWrap w:val="false"/>
          </w:tcPr>
          <w:p w14:paraId="6A4432C5">
            <w:pPr>
              <w:pBdr/>
              <w:spacing/>
              <w:ind/>
              <w:jc w:val="both"/>
              <w:rPr>
                <w:color w:val="000000" w:themeColor="text1"/>
                <w:highlight w:val="none"/>
              </w:rPr>
            </w:pPr>
            <w:r>
              <w:rPr>
                <w:color w:val="000000" w:themeColor="text1"/>
              </w:rPr>
              <w:t xml:space="preserve">- Cấp đổi Giấy chứng nhận quyền sử dụng đất số AD 256492 do UBND thị xã Bảo Lộc cấp ngày 5/01/2006.</w:t>
            </w:r>
            <w:r>
              <w:rPr>
                <w:color w:val="000000" w:themeColor="text1"/>
                <w:highlight w:val="none"/>
              </w:rPr>
            </w:r>
            <w:r>
              <w:rPr>
                <w:color w:val="000000" w:themeColor="text1"/>
                <w:highlight w:val="none"/>
              </w:rPr>
            </w:r>
          </w:p>
          <w:p w14:paraId="4D01D44D">
            <w:pPr>
              <w:pBdr/>
              <w:spacing/>
              <w:ind w:firstLine="0" w:left="0"/>
              <w:jc w:val="both"/>
              <w:rPr>
                <w:color w:val="000000" w:themeColor="text1"/>
              </w:rPr>
            </w:pPr>
            <w:r>
              <w:rPr>
                <w:color w:val="000000" w:themeColor="text1"/>
                <w:highlight w:val="none"/>
              </w:rPr>
              <w:t xml:space="preserve">-Thửa 285 tờ bản đồ số 31 nay thuộc thửa 508 tờ bản đồ 29 đo đạc năm 2023 (xã Đambri cũ)</w:t>
            </w:r>
            <w:r>
              <w:rPr>
                <w:color w:val="000000" w:themeColor="text1"/>
              </w:rPr>
            </w:r>
            <w:r>
              <w:rPr>
                <w:color w:val="000000" w:themeColor="text1"/>
              </w:rPr>
            </w:r>
          </w:p>
        </w:tc>
      </w:tr>
      <w:tr>
        <w:trPr>
          <w:trHeight w:val="20"/>
        </w:trPr>
        <w:tc>
          <w:tcPr>
            <w:tcBorders/>
            <w:tcW w:w="734" w:type="dxa"/>
            <w:vAlign w:val="center"/>
            <w:textDirection w:val="lrTb"/>
            <w:noWrap w:val="false"/>
          </w:tcPr>
          <w:p w14:paraId="53F57D58">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14:paraId="0F681CA0">
            <w:pPr>
              <w:pBdr/>
              <w:spacing/>
              <w:ind/>
              <w:rPr>
                <w:color w:val="000000" w:themeColor="text1"/>
              </w:rPr>
            </w:pPr>
            <w:r>
              <w:rPr>
                <w:color w:val="000000" w:themeColor="text1"/>
              </w:rPr>
              <w:t xml:space="preserve">Thông tin quy hoạch:</w:t>
            </w:r>
            <w:r>
              <w:rPr>
                <w:color w:val="000000" w:themeColor="text1"/>
              </w:rPr>
            </w:r>
            <w:r>
              <w:rPr>
                <w:color w:val="000000" w:themeColor="text1"/>
              </w:rPr>
            </w:r>
          </w:p>
        </w:tc>
        <w:tc>
          <w:tcPr>
            <w:gridSpan w:val="3"/>
            <w:tcBorders/>
            <w:tcW w:w="6259" w:type="dxa"/>
            <w:vAlign w:val="center"/>
            <w:textDirection w:val="lrTb"/>
            <w:noWrap w:val="false"/>
          </w:tcPr>
          <w:p w14:paraId="52CF4EE5">
            <w:pPr>
              <w:pBdr/>
              <w:spacing/>
              <w:ind/>
              <w:jc w:val="both"/>
              <w:rPr>
                <w:color w:val="000000" w:themeColor="text1"/>
              </w:rPr>
            </w:pPr>
            <w:r>
              <w:rPr>
                <w:color w:val="000000" w:themeColor="text1"/>
              </w:rPr>
            </w:r>
            <w:r>
              <w:rPr>
                <w:color w:val="000000" w:themeColor="text1"/>
              </w:rPr>
              <w:t xml:space="preserve">Tại thời điểm thẩm định giá, Tổ thẩm định không thu thập được các thông tin quy hoạch liên quan đến thửa đất thẩm định giá.</w:t>
            </w:r>
            <w:r>
              <w:rPr>
                <w:color w:val="000000" w:themeColor="text1"/>
              </w:rPr>
            </w:r>
            <w:r>
              <w:rPr>
                <w:color w:val="000000" w:themeColor="text1"/>
              </w:rPr>
            </w:r>
          </w:p>
        </w:tc>
      </w:tr>
      <w:tr>
        <w:trPr>
          <w:trHeight w:val="20"/>
        </w:trPr>
        <w:tc>
          <w:tcPr>
            <w:tcBorders/>
            <w:tcW w:w="734" w:type="dxa"/>
            <w:vAlign w:val="center"/>
            <w:textDirection w:val="lrTb"/>
            <w:noWrap w:val="false"/>
          </w:tcPr>
          <w:p w14:paraId="43C8B471">
            <w:pPr>
              <w:pBdr/>
              <w:spacing/>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gridSpan w:val="4"/>
            <w:tcBorders/>
            <w:tcW w:w="8781" w:type="dxa"/>
            <w:vAlign w:val="center"/>
            <w:textDirection w:val="lrTb"/>
            <w:noWrap w:val="false"/>
          </w:tcPr>
          <w:p w14:paraId="62651DC5">
            <w:pPr>
              <w:pBdr/>
              <w:spacing/>
              <w:ind/>
              <w:rPr>
                <w:b/>
                <w:bCs/>
                <w:color w:val="000000" w:themeColor="text1"/>
              </w:rPr>
            </w:pPr>
            <w:r>
              <w:rPr>
                <w:b/>
                <w:bCs/>
                <w:color w:val="000000" w:themeColor="text1"/>
              </w:rPr>
              <w:t xml:space="preserve">Về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14:paraId="13A6FDA8">
            <w:pPr>
              <w:pBdr/>
              <w:spacing/>
              <w:ind/>
              <w:jc w:val="center"/>
              <w:rPr>
                <w:b/>
                <w:bCs/>
                <w:color w:val="000000" w:themeColor="text1"/>
              </w:rPr>
            </w:pPr>
            <w:r>
              <w:rPr>
                <w:b/>
                <w:bCs/>
                <w:color w:val="000000" w:themeColor="text1"/>
              </w:rPr>
              <w:t xml:space="preserve">2.1</w:t>
            </w:r>
            <w:r>
              <w:rPr>
                <w:b/>
                <w:bCs/>
                <w:color w:val="000000" w:themeColor="text1"/>
              </w:rPr>
            </w:r>
            <w:r>
              <w:rPr>
                <w:b/>
                <w:bCs/>
                <w:color w:val="000000" w:themeColor="text1"/>
              </w:rPr>
            </w:r>
          </w:p>
        </w:tc>
        <w:tc>
          <w:tcPr>
            <w:gridSpan w:val="4"/>
            <w:tcBorders/>
            <w:tcW w:w="8781" w:type="dxa"/>
            <w:vAlign w:val="center"/>
            <w:textDirection w:val="lrTb"/>
            <w:noWrap w:val="false"/>
          </w:tcPr>
          <w:p w14:paraId="0B829E82">
            <w:pPr>
              <w:pBdr/>
              <w:spacing/>
              <w:ind/>
              <w:rPr>
                <w:b/>
                <w:bCs/>
                <w:color w:val="000000" w:themeColor="text1"/>
              </w:rPr>
            </w:pPr>
            <w:r>
              <w:rPr>
                <w:b/>
                <w:bCs/>
                <w:color w:val="000000" w:themeColor="text1"/>
              </w:rPr>
              <w:t xml:space="preserve">Vị trí; Giao thông;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14:paraId="1FC36319">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14:paraId="5E7FB931">
            <w:pPr>
              <w:pBdr/>
              <w:spacing/>
              <w:ind/>
              <w:rPr>
                <w:color w:val="000000" w:themeColor="text1"/>
              </w:rPr>
            </w:pPr>
            <w:r>
              <w:rPr>
                <w:color w:val="000000" w:themeColor="text1"/>
              </w:rPr>
              <w:t xml:space="preserve">Đường tiếp giáp chính:</w:t>
            </w:r>
            <w:r>
              <w:rPr>
                <w:color w:val="000000" w:themeColor="text1"/>
              </w:rPr>
            </w:r>
            <w:r>
              <w:rPr>
                <w:color w:val="000000" w:themeColor="text1"/>
              </w:rPr>
            </w:r>
          </w:p>
        </w:tc>
        <w:tc>
          <w:tcPr>
            <w:tcBorders/>
            <w:tcW w:w="2126" w:type="dxa"/>
            <w:vAlign w:val="center"/>
            <w:textDirection w:val="lrTb"/>
            <w:noWrap w:val="false"/>
          </w:tcPr>
          <w:p w14:paraId="187359A9">
            <w:pPr>
              <w:pBdr/>
              <w:spacing/>
              <w:ind/>
              <w:jc w:val="center"/>
              <w:rPr>
                <w:color w:val="000000" w:themeColor="text1"/>
              </w:rPr>
            </w:pPr>
            <w:r>
              <w:rPr>
                <w:color w:val="000000" w:themeColor="text1"/>
              </w:rPr>
              <w:t xml:space="preserve">Lý Thái Tổ</w:t>
            </w:r>
            <w:r>
              <w:rPr>
                <w:color w:val="000000" w:themeColor="text1"/>
              </w:rPr>
            </w:r>
            <w:r>
              <w:rPr>
                <w:color w:val="000000" w:themeColor="text1"/>
              </w:rPr>
            </w:r>
          </w:p>
        </w:tc>
        <w:tc>
          <w:tcPr>
            <w:tcBorders/>
            <w:tcW w:w="2126" w:type="dxa"/>
            <w:vAlign w:val="center"/>
            <w:textDirection w:val="lrTb"/>
            <w:noWrap w:val="false"/>
          </w:tcPr>
          <w:p w14:paraId="5F9C3EF6">
            <w:pPr>
              <w:pBdr/>
              <w:spacing/>
              <w:ind/>
              <w:rPr>
                <w:color w:val="000000" w:themeColor="text1"/>
              </w:rPr>
            </w:pPr>
            <w:r>
              <w:rPr>
                <w:color w:val="000000" w:themeColor="text1"/>
              </w:rPr>
              <w:t xml:space="preserve">Số mặt tiền:</w:t>
            </w:r>
            <w:r>
              <w:rPr>
                <w:color w:val="000000" w:themeColor="text1"/>
              </w:rPr>
            </w:r>
            <w:r>
              <w:rPr>
                <w:color w:val="000000" w:themeColor="text1"/>
              </w:rPr>
            </w:r>
          </w:p>
        </w:tc>
        <w:tc>
          <w:tcPr>
            <w:tcBorders/>
            <w:tcW w:w="2007" w:type="dxa"/>
            <w:vAlign w:val="center"/>
            <w:textDirection w:val="lrTb"/>
            <w:noWrap w:val="false"/>
          </w:tcPr>
          <w:p w14:paraId="5BF34B3A">
            <w:pPr>
              <w:pBdr/>
              <w:spacing/>
              <w:ind/>
              <w:jc w:val="center"/>
              <w:rPr>
                <w:color w:val="000000" w:themeColor="text1"/>
              </w:rPr>
            </w:pPr>
            <w:r>
              <w:rPr>
                <w:color w:val="000000" w:themeColor="text1"/>
              </w:rPr>
              <w:t xml:space="preserve">Tiếp giáp 1 mặt tiền</w:t>
            </w:r>
            <w:r>
              <w:rPr>
                <w:color w:val="000000" w:themeColor="text1"/>
              </w:rPr>
            </w:r>
            <w:r>
              <w:rPr>
                <w:color w:val="000000" w:themeColor="text1"/>
              </w:rPr>
            </w:r>
          </w:p>
        </w:tc>
      </w:tr>
      <w:tr>
        <w:trPr>
          <w:trHeight w:val="20"/>
        </w:trPr>
        <w:tc>
          <w:tcPr>
            <w:tcBorders/>
            <w:tcW w:w="734" w:type="dxa"/>
            <w:vAlign w:val="center"/>
            <w:textDirection w:val="lrTb"/>
            <w:noWrap w:val="false"/>
          </w:tcPr>
          <w:p w14:paraId="5A26C37D">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14:paraId="267115EC">
            <w:pPr>
              <w:pBdr/>
              <w:spacing/>
              <w:ind/>
              <w:jc w:val="both"/>
              <w:rPr>
                <w:color w:val="000000" w:themeColor="text1"/>
              </w:rPr>
            </w:pPr>
            <w:r>
              <w:rPr>
                <w:color w:val="000000" w:themeColor="text1"/>
              </w:rPr>
              <w:t xml:space="preserve">Mặt cắt đường/ngõ nhỏ nhất từ đường chính dẫn đến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126" w:type="dxa"/>
            <w:vAlign w:val="center"/>
            <w:textDirection w:val="lrTb"/>
            <w:noWrap w:val="false"/>
          </w:tcPr>
          <w:p w14:paraId="013C93A7">
            <w:pPr>
              <w:pBdr/>
              <w:spacing/>
              <w:ind/>
              <w:jc w:val="center"/>
              <w:rPr>
                <w:color w:val="000000" w:themeColor="text1"/>
              </w:rPr>
            </w:pPr>
            <w:r>
              <w:rPr>
                <w:color w:val="000000" w:themeColor="text1"/>
              </w:rPr>
              <w:t xml:space="preserve">6</w:t>
            </w:r>
            <w:r>
              <w:rPr>
                <w:color w:val="000000" w:themeColor="text1"/>
              </w:rPr>
            </w:r>
            <w:r>
              <w:rPr>
                <w:color w:val="000000" w:themeColor="text1"/>
              </w:rPr>
            </w:r>
          </w:p>
        </w:tc>
        <w:tc>
          <w:tcPr>
            <w:tcBorders/>
            <w:tcW w:w="2126" w:type="dxa"/>
            <w:vAlign w:val="center"/>
            <w:textDirection w:val="lrTb"/>
            <w:noWrap w:val="false"/>
          </w:tcPr>
          <w:p w14:paraId="528C897F">
            <w:pPr>
              <w:pBdr/>
              <w:spacing/>
              <w:ind/>
              <w:jc w:val="both"/>
              <w:rPr>
                <w:color w:val="000000" w:themeColor="text1"/>
              </w:rPr>
            </w:pPr>
            <w:r>
              <w:rPr>
                <w:color w:val="000000" w:themeColor="text1"/>
              </w:rPr>
              <w:t xml:space="preserve">Mặt cắt đường/ngõ trước mặt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007" w:type="dxa"/>
            <w:vAlign w:val="center"/>
            <w:textDirection w:val="lrTb"/>
            <w:noWrap w:val="false"/>
          </w:tcPr>
          <w:p w14:paraId="5728AF23">
            <w:pPr>
              <w:pBdr/>
              <w:spacing/>
              <w:ind/>
              <w:jc w:val="center"/>
              <w:rPr>
                <w:color w:val="000000" w:themeColor="text1"/>
              </w:rPr>
            </w:pPr>
            <w:r>
              <w:rPr>
                <w:color w:val="000000" w:themeColor="text1"/>
              </w:rPr>
              <w:t xml:space="preserve">6</w:t>
            </w:r>
            <w:r>
              <w:rPr>
                <w:color w:val="000000" w:themeColor="text1"/>
              </w:rPr>
            </w:r>
            <w:r>
              <w:rPr>
                <w:color w:val="000000" w:themeColor="text1"/>
              </w:rPr>
            </w:r>
          </w:p>
        </w:tc>
      </w:tr>
      <w:tr>
        <w:trPr>
          <w:trHeight w:val="20"/>
        </w:trPr>
        <w:tc>
          <w:tcPr>
            <w:tcBorders/>
            <w:tcW w:w="734" w:type="dxa"/>
            <w:vAlign w:val="center"/>
            <w:textDirection w:val="lrTb"/>
            <w:noWrap w:val="false"/>
          </w:tcPr>
          <w:p w14:paraId="5824977A">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14:paraId="5B25C967">
            <w:pPr>
              <w:pBdr/>
              <w:spacing/>
              <w:ind/>
              <w:rPr>
                <w:color w:val="000000" w:themeColor="text1"/>
              </w:rPr>
            </w:pPr>
            <w:r>
              <w:rPr>
                <w:color w:val="000000" w:themeColor="text1"/>
              </w:rPr>
              <w:t xml:space="preserve">Khoảng cách đến trục đường chính</w:t>
            </w:r>
            <w:r>
              <w:rPr>
                <w:color w:val="000000" w:themeColor="text1"/>
              </w:rPr>
              <w:t xml:space="preserve"> (m)</w:t>
            </w:r>
            <w:r>
              <w:rPr>
                <w:color w:val="000000" w:themeColor="text1"/>
              </w:rPr>
              <w:t xml:space="preserve">:</w:t>
            </w:r>
            <w:r>
              <w:rPr>
                <w:color w:val="000000" w:themeColor="text1"/>
              </w:rPr>
            </w:r>
            <w:r>
              <w:rPr>
                <w:color w:val="000000" w:themeColor="text1"/>
              </w:rPr>
            </w:r>
          </w:p>
        </w:tc>
        <w:tc>
          <w:tcPr>
            <w:gridSpan w:val="3"/>
            <w:tcBorders/>
            <w:tcW w:w="6259" w:type="dxa"/>
            <w:vAlign w:val="center"/>
            <w:textDirection w:val="lrTb"/>
            <w:noWrap w:val="false"/>
          </w:tcPr>
          <w:p w14:paraId="1D76DC60">
            <w:pPr>
              <w:pBdr/>
              <w:spacing/>
              <w:ind/>
              <w:jc w:val="both"/>
              <w:rPr>
                <w:color w:val="000000" w:themeColor="text1"/>
              </w:rPr>
            </w:pPr>
            <w:r>
              <w:rPr>
                <w:color w:val="000000" w:themeColor="text1"/>
              </w:rPr>
              <w:t xml:space="preserve">Cách đường Chu Văn An khoảng 1,7km</w:t>
            </w:r>
            <w:r>
              <w:rPr>
                <w:color w:val="000000" w:themeColor="text1"/>
              </w:rPr>
            </w:r>
            <w:r>
              <w:rPr>
                <w:color w:val="000000" w:themeColor="text1"/>
              </w:rPr>
            </w:r>
          </w:p>
        </w:tc>
      </w:tr>
      <w:tr>
        <w:trPr>
          <w:trHeight w:val="20"/>
        </w:trPr>
        <w:tc>
          <w:tcPr>
            <w:tcBorders/>
            <w:tcW w:w="734" w:type="dxa"/>
            <w:vAlign w:val="center"/>
            <w:textDirection w:val="lrTb"/>
            <w:noWrap w:val="false"/>
          </w:tcPr>
          <w:p w14:paraId="2A2CA9D0">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14:paraId="2D464B7D">
            <w:pPr>
              <w:pBdr/>
              <w:spacing/>
              <w:ind/>
              <w:rPr>
                <w:color w:val="000000" w:themeColor="text1"/>
              </w:rPr>
            </w:pPr>
            <w:r>
              <w:rPr>
                <w:color w:val="000000" w:themeColor="text1"/>
              </w:rPr>
              <w:t xml:space="preserve">Các hướng tiếp giáp: </w:t>
            </w:r>
            <w:r>
              <w:rPr>
                <w:color w:val="000000" w:themeColor="text1"/>
              </w:rPr>
            </w:r>
            <w:r>
              <w:rPr>
                <w:color w:val="000000" w:themeColor="text1"/>
              </w:rPr>
            </w:r>
          </w:p>
        </w:tc>
        <w:tc>
          <w:tcPr>
            <w:gridSpan w:val="3"/>
            <w:tcBorders/>
            <w:tcW w:w="6259" w:type="dxa"/>
            <w:vAlign w:val="center"/>
            <w:textDirection w:val="lrTb"/>
            <w:noWrap w:val="false"/>
          </w:tcPr>
          <w:p w14:paraId="354E4638">
            <w:pPr>
              <w:pBdr/>
              <w:spacing/>
              <w:ind/>
              <w:rPr>
                <w:color w:val="000000" w:themeColor="text1"/>
              </w:rPr>
            </w:pPr>
            <w:r>
              <w:rPr>
                <w:color w:val="000000" w:themeColor="text1"/>
              </w:rPr>
              <w:t xml:space="preserve">Hướng Tây Nam: Tiếp giáp đường Lý Thái Tổ</w:t>
            </w:r>
            <w:r>
              <w:rPr>
                <w:color w:val="000000" w:themeColor="text1"/>
              </w:rPr>
            </w:r>
            <w:r>
              <w:rPr>
                <w:color w:val="000000" w:themeColor="text1"/>
              </w:rPr>
            </w:r>
          </w:p>
          <w:p w14:paraId="627353B4">
            <w:pPr>
              <w:pBdr/>
              <w:spacing/>
              <w:ind/>
              <w:rPr>
                <w:color w:val="000000" w:themeColor="text1"/>
              </w:rPr>
            </w:pPr>
            <w:r>
              <w:rPr>
                <w:color w:val="000000" w:themeColor="text1"/>
              </w:rPr>
              <w:t xml:space="preserve">Các hướng khác: Tiếp giáp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14:paraId="0826A4C8">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14:paraId="10A00BF5">
            <w:pPr>
              <w:pBdr/>
              <w:spacing/>
              <w:ind/>
              <w:rPr>
                <w:color w:val="000000" w:themeColor="text1"/>
              </w:rPr>
            </w:pPr>
            <w:r>
              <w:rPr>
                <w:color w:val="000000" w:themeColor="text1"/>
              </w:rPr>
              <w:t xml:space="preserve">Vị trí trên bản đồ vệ tinh: </w:t>
            </w:r>
            <w:r>
              <w:rPr>
                <w:color w:val="000000" w:themeColor="text1"/>
              </w:rPr>
              <w:t xml:space="preserve">(</w:t>
            </w:r>
            <w:r>
              <w:rPr>
                <w:color w:val="000000" w:themeColor="text1"/>
              </w:rPr>
              <w:t xml:space="preserve">11.577666666667</w:t>
            </w:r>
            <w:r>
              <w:rPr>
                <w:color w:val="000000" w:themeColor="text1"/>
              </w:rPr>
              <w:t xml:space="preserve">, </w:t>
            </w:r>
            <w:r>
              <w:rPr>
                <w:color w:val="000000" w:themeColor="text1"/>
              </w:rPr>
              <w:t xml:space="preserve">107.80447222222</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14:paraId="1A4C5E71">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14:paraId="760D3104">
            <w:pPr>
              <w:pBdr/>
              <w:spacing/>
              <w:ind/>
              <w:rPr>
                <w:color w:val="000000" w:themeColor="text1"/>
              </w:rPr>
            </w:pPr>
            <w:r>
              <w:rPr>
                <w:color w:val="000000" w:themeColor="text1"/>
              </w:rPr>
              <mc:AlternateContent>
                <mc:Choice Requires="wpg">
                  <w:drawing>
                    <wp:inline xmlns:wp="http://schemas.openxmlformats.org/drawingml/2006/wordprocessingDrawing" distT="0" distB="0" distL="0" distR="0">
                      <wp:extent cx="4984750" cy="2540000"/>
                      <wp:effectExtent l="0" t="0" r="0" b="0"/>
                      <wp:docPr id="4" name=""/>
                      <wp:cNvGraphicFramePr/>
                      <a:graphic xmlns:a="http://schemas.openxmlformats.org/drawingml/2006/main">
                        <a:graphicData uri="http://schemas.openxmlformats.org/drawingml/2006/picture">
                          <pic:pic xmlns:pic="http://schemas.openxmlformats.org/drawingml/2006/picture">
                            <pic:nvPicPr>
                              <pic:cNvPr id="2090952290" name="" descr=""/>
                              <pic:cNvPicPr/>
                              <pic:nvPr/>
                            </pic:nvPicPr>
                            <pic:blipFill rotWithShape="1">
                              <a:blip r:embed="rId13"/>
                              <a:stretch/>
                            </pic:blipFill>
                            <pic:spPr bwMode="auto">
                              <a:xfrm>
                                <a:off x="0" y="0"/>
                                <a:ext cx="4984749"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392.50pt;height:200.00pt;mso-wrap-distance-left:0.00pt;mso-wrap-distance-top:0.00pt;mso-wrap-distance-right:0.00pt;mso-wrap-distance-bottom:0.00pt;z-index:1;" stroked="false">
                      <v:imagedata r:id="rId13" o:title=""/>
                      <o:lock v:ext="edit" rotation="t"/>
                    </v:shape>
                  </w:pict>
                </mc:Fallback>
              </mc:AlternateContent>
            </w:r>
            <w:r>
              <w:rPr>
                <w:color w:val="000000" w:themeColor="text1"/>
              </w:rPr>
            </w:r>
            <w:r>
              <w:rPr>
                <w:color w:val="000000" w:themeColor="text1"/>
              </w:rPr>
            </w:r>
          </w:p>
        </w:tc>
      </w:tr>
      <w:tr>
        <w:trPr>
          <w:trHeight w:val="20"/>
        </w:trPr>
        <w:tc>
          <w:tcPr>
            <w:tcBorders/>
            <w:tcW w:w="734" w:type="dxa"/>
            <w:vAlign w:val="center"/>
            <w:textDirection w:val="lrTb"/>
            <w:noWrap w:val="false"/>
          </w:tcPr>
          <w:p w14:paraId="6330DAA2">
            <w:pPr>
              <w:pBdr/>
              <w:spacing/>
              <w:ind/>
              <w:jc w:val="center"/>
              <w:rPr>
                <w:b/>
                <w:bCs/>
                <w:color w:val="000000" w:themeColor="text1"/>
              </w:rPr>
            </w:pPr>
            <w:r>
              <w:rPr>
                <w:b/>
                <w:bCs/>
                <w:color w:val="000000" w:themeColor="text1"/>
              </w:rPr>
              <w:t xml:space="preserve">2.2.</w:t>
            </w:r>
            <w:r>
              <w:rPr>
                <w:b/>
                <w:bCs/>
                <w:color w:val="000000" w:themeColor="text1"/>
              </w:rPr>
            </w:r>
            <w:r>
              <w:rPr>
                <w:b/>
                <w:bCs/>
                <w:color w:val="000000" w:themeColor="text1"/>
              </w:rPr>
            </w:r>
          </w:p>
        </w:tc>
        <w:tc>
          <w:tcPr>
            <w:gridSpan w:val="4"/>
            <w:tcBorders/>
            <w:tcW w:w="8781" w:type="dxa"/>
            <w:vAlign w:val="center"/>
            <w:textDirection w:val="lrTb"/>
            <w:noWrap w:val="false"/>
          </w:tcPr>
          <w:p w14:paraId="07E9500F">
            <w:pPr>
              <w:pBdr/>
              <w:spacing/>
              <w:ind/>
              <w:rPr>
                <w:b/>
                <w:bCs/>
                <w:color w:val="000000" w:themeColor="text1"/>
              </w:rPr>
            </w:pPr>
            <w:r>
              <w:rPr>
                <w:b/>
                <w:bCs/>
                <w:color w:val="000000" w:themeColor="text1"/>
              </w:rPr>
              <w:t xml:space="preserve">Diện tích; Kích thước; Hình dáng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14:paraId="301189A1">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14:paraId="48AE3627">
            <w:pPr>
              <w:pBdr/>
              <w:spacing/>
              <w:ind/>
              <w:rPr>
                <w:color w:val="000000" w:themeColor="text1"/>
              </w:rPr>
            </w:pPr>
            <w:r>
              <w:rPr>
                <w:color w:val="000000" w:themeColor="text1"/>
              </w:rPr>
              <w:t xml:space="preserve">Diện tích sử dụng riêng thực tế (m²):</w:t>
            </w:r>
            <w:r>
              <w:rPr>
                <w:color w:val="000000" w:themeColor="text1"/>
              </w:rPr>
            </w:r>
            <w:r>
              <w:rPr>
                <w:color w:val="000000" w:themeColor="text1"/>
              </w:rPr>
            </w:r>
          </w:p>
        </w:tc>
        <w:tc>
          <w:tcPr>
            <w:tcBorders/>
            <w:tcW w:w="2126" w:type="dxa"/>
            <w:vAlign w:val="center"/>
            <w:textDirection w:val="lrTb"/>
            <w:noWrap w:val="false"/>
          </w:tcPr>
          <w:p w14:paraId="1A39239C">
            <w:pPr>
              <w:pBdr/>
              <w:spacing/>
              <w:ind/>
              <w:jc w:val="center"/>
              <w:rPr>
                <w:color w:val="000000" w:themeColor="text1"/>
              </w:rPr>
            </w:pPr>
            <w:r>
              <w:rPr>
                <w:color w:val="000000" w:themeColor="text1"/>
              </w:rPr>
              <w:t xml:space="preserve">1431</w:t>
            </w:r>
            <w:r>
              <w:rPr>
                <w:color w:val="000000" w:themeColor="text1"/>
              </w:rPr>
            </w:r>
            <w:r>
              <w:rPr>
                <w:color w:val="000000" w:themeColor="text1"/>
              </w:rPr>
            </w:r>
          </w:p>
        </w:tc>
        <w:tc>
          <w:tcPr>
            <w:tcBorders/>
            <w:tcW w:w="2126" w:type="dxa"/>
            <w:vAlign w:val="center"/>
            <w:textDirection w:val="lrTb"/>
            <w:noWrap w:val="false"/>
          </w:tcPr>
          <w:p w14:paraId="4DA34B35">
            <w:pPr>
              <w:pBdr/>
              <w:spacing/>
              <w:ind/>
              <w:rPr>
                <w:color w:val="000000" w:themeColor="text1"/>
              </w:rPr>
            </w:pPr>
            <w:r>
              <w:rPr>
                <w:color w:val="000000" w:themeColor="text1"/>
              </w:rPr>
              <w:t xml:space="preserve">Diện tích sử dụng chung thực tế (m²):</w:t>
            </w:r>
            <w:r>
              <w:rPr>
                <w:color w:val="000000" w:themeColor="text1"/>
              </w:rPr>
            </w:r>
            <w:r>
              <w:rPr>
                <w:color w:val="000000" w:themeColor="text1"/>
              </w:rPr>
            </w:r>
          </w:p>
        </w:tc>
        <w:tc>
          <w:tcPr>
            <w:tcBorders/>
            <w:tcW w:w="2007" w:type="dxa"/>
            <w:vAlign w:val="center"/>
            <w:textDirection w:val="lrTb"/>
            <w:noWrap w:val="false"/>
          </w:tcPr>
          <w:p w14:paraId="42179A3A">
            <w:pPr>
              <w:pBdr/>
              <w:spacing/>
              <w:ind/>
              <w:jc w:val="center"/>
              <w:rPr>
                <w:color w:val="000000" w:themeColor="text1"/>
              </w:rPr>
            </w:pPr>
            <w:r>
              <w:rPr>
                <w:color w:val="000000" w:themeColor="text1"/>
              </w:rPr>
              <w:t xml:space="preserve">0</w:t>
            </w:r>
            <w:r>
              <w:rPr>
                <w:color w:val="000000" w:themeColor="text1"/>
              </w:rPr>
            </w:r>
            <w:r>
              <w:rPr>
                <w:color w:val="000000" w:themeColor="text1"/>
              </w:rPr>
            </w:r>
          </w:p>
        </w:tc>
      </w:tr>
      <w:tr>
        <w:trPr>
          <w:trHeight w:val="20"/>
        </w:trPr>
        <w:tc>
          <w:tcPr>
            <w:tcBorders/>
            <w:tcW w:w="734" w:type="dxa"/>
            <w:vAlign w:val="center"/>
            <w:textDirection w:val="lrTb"/>
            <w:noWrap w:val="false"/>
          </w:tcPr>
          <w:p w14:paraId="672F0D58">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14:paraId="2CBAE274">
            <w:pPr>
              <w:pBdr/>
              <w:spacing/>
              <w:ind/>
              <w:rPr>
                <w:color w:val="000000" w:themeColor="text1"/>
              </w:rPr>
            </w:pPr>
            <w:r>
              <w:rPr>
                <w:color w:val="000000" w:themeColor="text1"/>
              </w:rPr>
              <w:t xml:space="preserve">Mặt tiền (m):</w:t>
            </w:r>
            <w:r>
              <w:rPr>
                <w:color w:val="000000" w:themeColor="text1"/>
              </w:rPr>
            </w:r>
            <w:r>
              <w:rPr>
                <w:color w:val="000000" w:themeColor="text1"/>
              </w:rPr>
            </w:r>
          </w:p>
        </w:tc>
        <w:tc>
          <w:tcPr>
            <w:tcBorders/>
            <w:tcW w:w="2126" w:type="dxa"/>
            <w:vAlign w:val="center"/>
            <w:textDirection w:val="lrTb"/>
            <w:noWrap w:val="false"/>
          </w:tcPr>
          <w:p w14:paraId="26EFE6D6">
            <w:pPr>
              <w:pBdr/>
              <w:spacing/>
              <w:ind/>
              <w:jc w:val="center"/>
              <w:rPr>
                <w:color w:val="000000" w:themeColor="text1"/>
              </w:rPr>
            </w:pPr>
            <w:r>
              <w:rPr>
                <w:color w:val="000000" w:themeColor="text1"/>
              </w:rPr>
              <w:t xml:space="preserve">18,75</w:t>
            </w:r>
            <w:r>
              <w:rPr>
                <w:color w:val="000000" w:themeColor="text1"/>
              </w:rPr>
            </w:r>
            <w:r>
              <w:rPr>
                <w:color w:val="000000" w:themeColor="text1"/>
              </w:rPr>
            </w:r>
          </w:p>
        </w:tc>
        <w:tc>
          <w:tcPr>
            <w:tcBorders/>
            <w:tcW w:w="2126" w:type="dxa"/>
            <w:vAlign w:val="center"/>
            <w:textDirection w:val="lrTb"/>
            <w:noWrap w:val="false"/>
          </w:tcPr>
          <w:p w14:paraId="542AFC87">
            <w:pPr>
              <w:pBdr/>
              <w:spacing/>
              <w:ind/>
              <w:rPr>
                <w:color w:val="000000" w:themeColor="text1"/>
              </w:rPr>
            </w:pPr>
            <w:r>
              <w:rPr>
                <w:color w:val="000000" w:themeColor="text1"/>
              </w:rPr>
              <w:t xml:space="preserve">Chiều sâu (m): </w:t>
            </w:r>
            <w:r>
              <w:rPr>
                <w:color w:val="000000" w:themeColor="text1"/>
              </w:rPr>
            </w:r>
            <w:r>
              <w:rPr>
                <w:color w:val="000000" w:themeColor="text1"/>
              </w:rPr>
            </w:r>
          </w:p>
        </w:tc>
        <w:tc>
          <w:tcPr>
            <w:tcBorders/>
            <w:tcW w:w="2007" w:type="dxa"/>
            <w:vAlign w:val="center"/>
            <w:textDirection w:val="lrTb"/>
            <w:noWrap w:val="false"/>
          </w:tcPr>
          <w:p w14:paraId="684FF03E">
            <w:pPr>
              <w:pBdr/>
              <w:spacing/>
              <w:ind/>
              <w:jc w:val="center"/>
              <w:rPr>
                <w:color w:val="000000" w:themeColor="text1"/>
              </w:rPr>
            </w:pPr>
            <w:r>
              <w:rPr>
                <w:color w:val="000000" w:themeColor="text1"/>
              </w:rPr>
              <w:t xml:space="preserve">94,87</w:t>
            </w:r>
            <w:r>
              <w:rPr>
                <w:color w:val="000000" w:themeColor="text1"/>
              </w:rPr>
            </w:r>
            <w:r>
              <w:rPr>
                <w:color w:val="000000" w:themeColor="text1"/>
              </w:rPr>
            </w:r>
          </w:p>
        </w:tc>
      </w:tr>
      <w:tr>
        <w:trPr>
          <w:trHeight w:val="20"/>
        </w:trPr>
        <w:tc>
          <w:tcPr>
            <w:tcBorders/>
            <w:tcW w:w="734" w:type="dxa"/>
            <w:vAlign w:val="center"/>
            <w:textDirection w:val="lrTb"/>
            <w:noWrap w:val="false"/>
          </w:tcPr>
          <w:p w14:paraId="4806C780">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14:paraId="69C5161A">
            <w:pPr>
              <w:pBdr/>
              <w:spacing/>
              <w:ind/>
              <w:rPr>
                <w:color w:val="000000" w:themeColor="text1"/>
              </w:rPr>
            </w:pPr>
            <w:r>
              <w:rPr>
                <w:color w:val="000000" w:themeColor="text1"/>
              </w:rPr>
              <w:t xml:space="preserve">Hình dáng:</w:t>
            </w:r>
            <w:r>
              <w:rPr>
                <w:color w:val="000000" w:themeColor="text1"/>
              </w:rPr>
            </w:r>
            <w:r>
              <w:rPr>
                <w:color w:val="000000" w:themeColor="text1"/>
              </w:rPr>
            </w:r>
          </w:p>
        </w:tc>
        <w:tc>
          <w:tcPr>
            <w:tcBorders/>
            <w:tcW w:w="2126" w:type="dxa"/>
            <w:vAlign w:val="center"/>
            <w:textDirection w:val="lrTb"/>
            <w:noWrap w:val="false"/>
          </w:tcPr>
          <w:p w14:paraId="07616688">
            <w:pPr>
              <w:pBdr/>
              <w:spacing/>
              <w:ind/>
              <w:jc w:val="center"/>
              <w:rPr>
                <w:color w:val="000000" w:themeColor="text1"/>
              </w:rPr>
            </w:pPr>
            <w:r>
              <w:rPr>
                <w:color w:val="000000" w:themeColor="text1"/>
              </w:rPr>
              <w:t xml:space="preserve">Thóp hậu</w:t>
            </w:r>
            <w:r>
              <w:rPr>
                <w:color w:val="000000" w:themeColor="text1"/>
              </w:rPr>
            </w:r>
            <w:r>
              <w:rPr>
                <w:color w:val="000000" w:themeColor="text1"/>
              </w:rPr>
            </w:r>
          </w:p>
        </w:tc>
        <w:tc>
          <w:tcPr>
            <w:tcBorders/>
            <w:tcW w:w="2126" w:type="dxa"/>
            <w:vAlign w:val="center"/>
            <w:textDirection w:val="lrTb"/>
            <w:noWrap w:val="false"/>
          </w:tcPr>
          <w:p w14:paraId="3C2646B8">
            <w:pPr>
              <w:pBdr/>
              <w:spacing/>
              <w:ind/>
              <w:rPr>
                <w:color w:val="000000" w:themeColor="text1"/>
              </w:rPr>
            </w:pPr>
            <w:r>
              <w:rPr>
                <w:color w:val="000000" w:themeColor="text1"/>
              </w:rPr>
              <w:t xml:space="preserve">Hướng:</w:t>
            </w:r>
            <w:r>
              <w:rPr>
                <w:color w:val="000000" w:themeColor="text1"/>
              </w:rPr>
            </w:r>
            <w:r>
              <w:rPr>
                <w:color w:val="000000" w:themeColor="text1"/>
              </w:rPr>
            </w:r>
          </w:p>
        </w:tc>
        <w:tc>
          <w:tcPr>
            <w:tcBorders/>
            <w:tcW w:w="2007" w:type="dxa"/>
            <w:vAlign w:val="center"/>
            <w:textDirection w:val="lrTb"/>
            <w:noWrap w:val="false"/>
          </w:tcPr>
          <w:p w14:paraId="02A161FD">
            <w:pPr>
              <w:pBdr/>
              <w:spacing/>
              <w:ind/>
              <w:jc w:val="center"/>
              <w:rPr>
                <w:color w:val="000000" w:themeColor="text1"/>
              </w:rPr>
            </w:pPr>
            <w:r>
              <w:rPr>
                <w:color w:val="000000" w:themeColor="text1"/>
              </w:rPr>
              <w:t xml:space="preserve">Tây Nam</w:t>
            </w:r>
            <w:r>
              <w:rPr>
                <w:color w:val="000000" w:themeColor="text1"/>
              </w:rPr>
            </w:r>
            <w:r>
              <w:rPr>
                <w:color w:val="000000" w:themeColor="text1"/>
              </w:rPr>
            </w:r>
          </w:p>
        </w:tc>
      </w:tr>
      <w:tr>
        <w:trPr>
          <w:trHeight w:val="20"/>
        </w:trPr>
        <w:tc>
          <w:tcPr>
            <w:tcBorders/>
            <w:tcW w:w="734" w:type="dxa"/>
            <w:vAlign w:val="center"/>
            <w:textDirection w:val="lrTb"/>
            <w:noWrap w:val="false"/>
          </w:tcPr>
          <w:p w14:paraId="32775249">
            <w:pPr>
              <w:pBdr/>
              <w:spacing/>
              <w:ind/>
              <w:jc w:val="center"/>
              <w:rPr>
                <w:b/>
                <w:bCs/>
                <w:color w:val="000000" w:themeColor="text1"/>
              </w:rPr>
            </w:pPr>
            <w:r>
              <w:rPr>
                <w:b/>
                <w:bCs/>
                <w:color w:val="000000" w:themeColor="text1"/>
              </w:rPr>
              <w:t xml:space="preserve">2.3.</w:t>
            </w:r>
            <w:r>
              <w:rPr>
                <w:b/>
                <w:bCs/>
                <w:color w:val="000000" w:themeColor="text1"/>
              </w:rPr>
            </w:r>
            <w:r>
              <w:rPr>
                <w:b/>
                <w:bCs/>
                <w:color w:val="000000" w:themeColor="text1"/>
              </w:rPr>
            </w:r>
          </w:p>
        </w:tc>
        <w:tc>
          <w:tcPr>
            <w:gridSpan w:val="4"/>
            <w:tcBorders/>
            <w:tcW w:w="8781" w:type="dxa"/>
            <w:vAlign w:val="center"/>
            <w:textDirection w:val="lrTb"/>
            <w:noWrap w:val="false"/>
          </w:tcPr>
          <w:p w14:paraId="6B5E7DC3">
            <w:pPr>
              <w:pBdr/>
              <w:spacing/>
              <w:ind/>
              <w:rPr>
                <w:b/>
                <w:bCs/>
                <w:color w:val="000000" w:themeColor="text1"/>
              </w:rPr>
            </w:pPr>
            <w:r>
              <w:rPr>
                <w:b/>
                <w:bCs/>
                <w:color w:val="000000" w:themeColor="text1"/>
              </w:rPr>
              <w:t xml:space="preserve">Điều kiện kinh doanh; Hạ tầng nội bộ; Hạ tầng xung quanh</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14:paraId="7C113B7E">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14:paraId="048E1146">
            <w:pPr>
              <w:pBdr/>
              <w:spacing/>
              <w:ind/>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tcBorders/>
            <w:tcW w:w="6259" w:type="dxa"/>
            <w:vAlign w:val="center"/>
            <w:textDirection w:val="lrTb"/>
            <w:noWrap w:val="false"/>
          </w:tcPr>
          <w:p w14:paraId="16D823D6">
            <w:pPr>
              <w:pBdr/>
              <w:spacing/>
              <w:ind/>
              <w:rPr>
                <w:color w:val="000000" w:themeColor="text1"/>
              </w:rPr>
            </w:pPr>
            <w:r>
              <w:rPr>
                <w:color w:val="000000" w:themeColor="text1"/>
              </w:rPr>
              <w:t xml:space="preserve">Hạ tầng cấp nước: Nước máy, Hạ tầng thoát nước: Rãnh có nắp, Hạ tầng cấp điện: Điện lưới, Hạ tầng thông tin liên lạc: Điện thoại, Mạng internet, Truyền hình cáp</w:t>
            </w:r>
            <w:r>
              <w:rPr>
                <w:color w:val="000000" w:themeColor="text1"/>
              </w:rPr>
            </w:r>
            <w:r>
              <w:rPr>
                <w:color w:val="000000" w:themeColor="text1"/>
              </w:rPr>
            </w:r>
          </w:p>
        </w:tc>
      </w:tr>
      <w:tr>
        <w:trPr>
          <w:trHeight w:val="20"/>
        </w:trPr>
        <w:tc>
          <w:tcPr>
            <w:tcBorders/>
            <w:tcW w:w="734" w:type="dxa"/>
            <w:vAlign w:val="center"/>
            <w:textDirection w:val="lrTb"/>
            <w:noWrap w:val="false"/>
          </w:tcPr>
          <w:p w14:paraId="71490354">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14:paraId="3D6E9A4A">
            <w:pPr>
              <w:pBdr/>
              <w:spacing/>
              <w:ind/>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tcBorders/>
            <w:tcW w:w="6259" w:type="dxa"/>
            <w:vAlign w:val="center"/>
            <w:textDirection w:val="lrTb"/>
            <w:noWrap w:val="false"/>
          </w:tcPr>
          <w:p w14:paraId="32B1A4AA">
            <w:pPr>
              <w:pBdr/>
              <w:spacing/>
              <w:ind/>
              <w:rPr>
                <w:color w:val="000000" w:themeColor="text1"/>
              </w:rPr>
            </w:pPr>
            <w:r>
              <w:rPr>
                <w:color w:val="000000" w:themeColor="text1"/>
              </w:rPr>
            </w:r>
            <w:r>
              <w:rPr>
                <w:color w:val="000000" w:themeColor="text1"/>
              </w:rPr>
            </w:r>
            <w:r>
              <w:rPr>
                <w:color w:val="000000" w:themeColor="text1"/>
              </w:rPr>
            </w:r>
          </w:p>
        </w:tc>
      </w:tr>
      <w:tr>
        <w:trPr>
          <w:trHeight w:val="20"/>
        </w:trPr>
        <w:tc>
          <w:tcPr>
            <w:tcBorders/>
            <w:tcW w:w="734" w:type="dxa"/>
            <w:vAlign w:val="center"/>
            <w:textDirection w:val="lrTb"/>
            <w:noWrap w:val="false"/>
          </w:tcPr>
          <w:p w14:paraId="56726CE9">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14:paraId="07B24CDE">
            <w:pPr>
              <w:pBdr/>
              <w:spacing/>
              <w:ind/>
              <w:rPr>
                <w:color w:val="000000" w:themeColor="text1"/>
              </w:rPr>
            </w:pPr>
            <w:r>
              <w:rPr>
                <w:color w:val="000000" w:themeColor="text1"/>
              </w:rPr>
              <w:t xml:space="preserve">Mật độ dân cư:</w:t>
            </w:r>
            <w:r>
              <w:rPr>
                <w:color w:val="000000" w:themeColor="text1"/>
              </w:rPr>
            </w:r>
            <w:r>
              <w:rPr>
                <w:color w:val="000000" w:themeColor="text1"/>
              </w:rPr>
            </w:r>
          </w:p>
        </w:tc>
        <w:tc>
          <w:tcPr>
            <w:tcBorders/>
            <w:tcW w:w="2126" w:type="dxa"/>
            <w:vAlign w:val="center"/>
            <w:textDirection w:val="lrTb"/>
            <w:noWrap w:val="false"/>
          </w:tcPr>
          <w:p w14:paraId="3EE45908">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14:paraId="4E3F5041">
            <w:pPr>
              <w:pBdr/>
              <w:spacing/>
              <w:ind/>
              <w:rPr>
                <w:color w:val="000000" w:themeColor="text1"/>
              </w:rPr>
            </w:pPr>
            <w:r>
              <w:rPr>
                <w:color w:val="000000" w:themeColor="text1"/>
              </w:rPr>
              <w:t xml:space="preserve">Đời sống dân cư:</w:t>
            </w:r>
            <w:r>
              <w:rPr>
                <w:color w:val="000000" w:themeColor="text1"/>
              </w:rPr>
            </w:r>
            <w:r>
              <w:rPr>
                <w:color w:val="000000" w:themeColor="text1"/>
              </w:rPr>
            </w:r>
          </w:p>
        </w:tc>
        <w:tc>
          <w:tcPr>
            <w:tcBorders/>
            <w:tcW w:w="2007" w:type="dxa"/>
            <w:vAlign w:val="center"/>
            <w:textDirection w:val="lrTb"/>
            <w:noWrap w:val="false"/>
          </w:tcPr>
          <w:p w14:paraId="20ED1F1E">
            <w:pPr>
              <w:pBdr/>
              <w:spacing/>
              <w:ind/>
              <w:jc w:val="center"/>
              <w:rPr>
                <w:color w:val="000000" w:themeColor="text1"/>
              </w:rPr>
            </w:pPr>
            <w:r>
              <w:rPr>
                <w:color w:val="000000" w:themeColor="text1"/>
              </w:rPr>
              <w:t xml:space="preserve">Cao</w:t>
            </w:r>
            <w:r>
              <w:rPr>
                <w:color w:val="000000" w:themeColor="text1"/>
              </w:rPr>
            </w:r>
            <w:r>
              <w:rPr>
                <w:color w:val="000000" w:themeColor="text1"/>
              </w:rPr>
            </w:r>
          </w:p>
        </w:tc>
      </w:tr>
      <w:tr>
        <w:trPr>
          <w:trHeight w:val="20"/>
        </w:trPr>
        <w:tc>
          <w:tcPr>
            <w:tcBorders/>
            <w:tcW w:w="734" w:type="dxa"/>
            <w:vAlign w:val="center"/>
            <w:textDirection w:val="lrTb"/>
            <w:noWrap w:val="false"/>
          </w:tcPr>
          <w:p w14:paraId="0478949D">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14:paraId="430D73E6">
            <w:pPr>
              <w:pBdr/>
              <w:spacing/>
              <w:ind/>
              <w:rPr>
                <w:color w:val="000000" w:themeColor="text1"/>
              </w:rPr>
            </w:pPr>
            <w:r>
              <w:rPr>
                <w:color w:val="000000" w:themeColor="text1"/>
              </w:rPr>
              <w:t xml:space="preserve">Lợi thế kinh doanh:</w:t>
            </w:r>
            <w:r>
              <w:rPr>
                <w:color w:val="000000" w:themeColor="text1"/>
              </w:rPr>
            </w:r>
            <w:r>
              <w:rPr>
                <w:color w:val="000000" w:themeColor="text1"/>
              </w:rPr>
            </w:r>
          </w:p>
        </w:tc>
        <w:tc>
          <w:tcPr>
            <w:tcBorders/>
            <w:tcW w:w="2126" w:type="dxa"/>
            <w:vAlign w:val="center"/>
            <w:textDirection w:val="lrTb"/>
            <w:noWrap w:val="false"/>
          </w:tcPr>
          <w:p w14:paraId="36070684">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14:paraId="4D9CFBA4">
            <w:pPr>
              <w:pBdr/>
              <w:spacing/>
              <w:ind/>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W w:w="2007" w:type="dxa"/>
            <w:vAlign w:val="center"/>
            <w:textDirection w:val="lrTb"/>
            <w:noWrap w:val="false"/>
          </w:tcPr>
          <w:p w14:paraId="19BBF00F">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r>
      <w:tr>
        <w:trPr>
          <w:trHeight w:val="20"/>
        </w:trPr>
        <w:tc>
          <w:tcPr>
            <w:tcBorders/>
            <w:tcW w:w="734" w:type="dxa"/>
            <w:vAlign w:val="center"/>
            <w:textDirection w:val="lrTb"/>
            <w:noWrap w:val="false"/>
          </w:tcPr>
          <w:p w14:paraId="35E31DDB">
            <w:pPr>
              <w:pBdr/>
              <w:spacing/>
              <w:ind/>
              <w:jc w:val="center"/>
              <w:rPr>
                <w:b/>
                <w:bCs/>
                <w:color w:val="000000" w:themeColor="text1"/>
              </w:rPr>
            </w:pPr>
            <w:r>
              <w:rPr>
                <w:b/>
                <w:bCs/>
                <w:color w:val="000000" w:themeColor="text1"/>
              </w:rPr>
              <w:t xml:space="preserve">3.</w:t>
            </w:r>
            <w:r>
              <w:rPr>
                <w:b/>
                <w:bCs/>
                <w:color w:val="000000" w:themeColor="text1"/>
              </w:rPr>
            </w:r>
            <w:r>
              <w:rPr>
                <w:b/>
                <w:bCs/>
                <w:color w:val="000000" w:themeColor="text1"/>
              </w:rPr>
            </w:r>
          </w:p>
        </w:tc>
        <w:tc>
          <w:tcPr>
            <w:gridSpan w:val="4"/>
            <w:tcBorders/>
            <w:tcW w:w="8781" w:type="dxa"/>
            <w:vAlign w:val="center"/>
            <w:textDirection w:val="lrTb"/>
            <w:noWrap w:val="false"/>
          </w:tcPr>
          <w:p w14:paraId="2571931A">
            <w:pPr>
              <w:pBdr/>
              <w:spacing/>
              <w:ind/>
              <w:rPr>
                <w:b/>
                <w:bCs/>
                <w:color w:val="000000" w:themeColor="text1"/>
              </w:rPr>
            </w:pPr>
            <w:r>
              <w:rPr>
                <w:b/>
                <w:bCs/>
                <w:color w:val="000000" w:themeColor="text1"/>
              </w:rPr>
              <w:t xml:space="preserve">Tài sản gắn liền với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14:paraId="5B570B5B">
            <w:pPr>
              <w:pBdr/>
              <w:spacing/>
              <w:ind/>
              <w:jc w:val="center"/>
              <w:rPr>
                <w:color w:val="000000" w:themeColor="text1"/>
              </w:rPr>
            </w:pPr>
            <w:r>
              <w:rPr>
                <w:color w:val="000000" w:themeColor="text1"/>
              </w:rPr>
              <w:t xml:space="preserve"> </w:t>
            </w:r>
            <w:r>
              <w:rPr>
                <w:color w:val="000000" w:themeColor="text1"/>
              </w:rPr>
            </w:r>
            <w:r>
              <w:rPr>
                <w:color w:val="000000" w:themeColor="text1"/>
              </w:rPr>
            </w:r>
          </w:p>
        </w:tc>
        <w:tc>
          <w:tcPr>
            <w:gridSpan w:val="4"/>
            <w:tcBorders/>
            <w:tcW w:w="8781" w:type="dxa"/>
            <w:textDirection w:val="lrTb"/>
            <w:noWrap w:val="false"/>
          </w:tcPr>
          <w:p w14:paraId="2B0C6430">
            <w:pPr>
              <w:pBdr/>
              <w:spacing w:after="0" w:before="0" w:line="240" w:lineRule="auto"/>
              <w:ind/>
              <w:jc w:val="both"/>
              <w:rPr>
                <w:color w:val="000000" w:themeColor="text1"/>
              </w:rPr>
            </w:pPr>
            <w:r>
              <w:rPr>
                <w:rFonts w:ascii="Times New Roman" w:hAnsi="Times New Roman" w:eastAsia="Times New Roman" w:cs="Times New Roman"/>
                <w:color w:val="000000" w:themeColor="text1"/>
                <w:sz w:val="24"/>
              </w:rPr>
              <w:t xml:space="preserve">- Tại thời điểm khảo sát, các CTXD gắn liền với đất là: nhà 1 tầng, diện tích xây dựng khoảng 154m2, xây dựng năm 2017, kết cấu bê tông cốt thép, tường xây gạch; nhà xưởng diện tích xây dựng khoảng 500m2, xây dựng năm 2018, kết cấu tường gạch, cột kèo thép</w:t>
            </w: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color w:val="000000" w:themeColor="text1"/>
                <w:sz w:val="24"/>
              </w:rPr>
              <w:t xml:space="preserve"> mái lợp tôn.  </w:t>
              <w:br/>
              <w:t xml:space="preserve">- Công trình chưa được chứng nhận trên Giấy chứng nhận Quyền sử dụng đất số AĐ 256492.</w:t>
              <w:br/>
              <w:t xml:space="preserve">Đồng thời, Tổ thẩm định không nhận được bất kỳ hồ sơ pháp lý nào liên quan đến các CTXD nêu trên. Do vậy, theo đề nghị của Ngân hàng/Khách hàng, giá trị </w:t>
            </w:r>
            <w:r>
              <w:rPr>
                <w:rFonts w:ascii="Times New Roman" w:hAnsi="Times New Roman" w:eastAsia="Times New Roman" w:cs="Times New Roman"/>
                <w:color w:val="000000" w:themeColor="text1"/>
                <w:sz w:val="24"/>
              </w:rPr>
              <w:t xml:space="preserve">công trình xây dựng ước tính tại Chứng thư, Báo cáo này chỉ mang tính chất tham khảo. Kính đề nghị đơn vị sử dụng kết quả lưu ý.</w:t>
            </w:r>
            <w:r>
              <w:rPr>
                <w:color w:val="000000" w:themeColor="text1"/>
              </w:rPr>
            </w:r>
            <w:r>
              <w:rPr>
                <w:color w:val="000000" w:themeColor="text1"/>
              </w:rPr>
            </w:r>
          </w:p>
        </w:tc>
      </w:tr>
    </w:tbl>
    <w:p w14:paraId="19AD37B5">
      <w:pPr>
        <w:pBdr/>
        <w:spacing/>
        <w:ind/>
        <w:rPr>
          <w:b/>
          <w:bCs/>
          <w:color w:val="000000" w:themeColor="text1"/>
        </w:rPr>
      </w:pPr>
      <w:r>
        <w:rPr>
          <w:b/>
          <w:bCs/>
          <w:color w:val="000000" w:themeColor="text1"/>
        </w:rPr>
      </w:r>
      <w:r>
        <w:rPr>
          <w:b/>
          <w:bCs/>
          <w:color w:val="000000" w:themeColor="text1"/>
        </w:rPr>
      </w:r>
      <w:r>
        <w:rPr>
          <w:b/>
          <w:bCs/>
          <w:color w:val="000000" w:themeColor="text1"/>
        </w:rPr>
      </w:r>
    </w:p>
    <w:p w14:paraId="3EFA5418">
      <w:pPr>
        <w:pBdr/>
        <w:spacing w:line="235" w:lineRule="auto"/>
        <w:ind w:left="284"/>
        <w:jc w:val="both"/>
        <w:rPr>
          <w:b/>
          <w:bCs/>
          <w:color w:val="000000" w:themeColor="text1"/>
          <w:u w:val="single"/>
        </w:rPr>
      </w:pPr>
      <w:r>
        <w:rPr>
          <w:b/>
          <w:bCs/>
          <w:color w:val="000000" w:themeColor="text1"/>
          <w:u w:val="single"/>
        </w:rPr>
        <w:t xml:space="preserve">Các</w:t>
      </w:r>
      <w:r>
        <w:rPr>
          <w:b/>
          <w:bCs/>
          <w:color w:val="000000" w:themeColor="text1"/>
          <w:u w:val="single"/>
        </w:rPr>
        <w:t xml:space="preserve"> lợi thế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14:paraId="599104FD">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591D189A">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14:paraId="2AABB896">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819" w:type="pct"/>
            <w:vAlign w:val="center"/>
            <w:textDirection w:val="lrTb"/>
            <w:noWrap w:val="false"/>
          </w:tcPr>
          <w:p w14:paraId="14EECA1A">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1874" w:type="pct"/>
            <w:vAlign w:val="center"/>
            <w:textDirection w:val="lrTb"/>
            <w:noWrap w:val="false"/>
          </w:tcPr>
          <w:p w14:paraId="310DC410">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DB44A23">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62F5DA72">
            <w:pPr>
              <w:widowControl w:val="false"/>
              <w:pBdr/>
              <w:spacing w:line="235" w:lineRule="auto"/>
              <w:ind/>
              <w:rPr>
                <w:color w:val="000000" w:themeColor="text1"/>
              </w:rPr>
            </w:pPr>
            <w:r>
              <w:rPr>
                <w:color w:val="000000" w:themeColor="text1"/>
                <w:lang w:eastAsia="ko-KR"/>
              </w:rPr>
              <w:t xml:space="preserve">Đất/Tài sản bám biển</w:t>
            </w:r>
            <w:r>
              <w:rPr>
                <w:color w:val="000000" w:themeColor="text1"/>
              </w:rPr>
            </w:r>
            <w:r>
              <w:rPr>
                <w:color w:val="000000" w:themeColor="text1"/>
              </w:rPr>
            </w:r>
          </w:p>
        </w:tc>
        <w:tc>
          <w:tcPr>
            <w:tcBorders/>
            <w:tcW w:w="819" w:type="pct"/>
            <w:vAlign w:val="center"/>
            <w:textDirection w:val="lrTb"/>
            <w:noWrap w:val="false"/>
          </w:tcPr>
          <w:p w14:paraId="57C873F6">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4213BC00">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68B7F60">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7C7E63AC">
            <w:pPr>
              <w:widowControl w:val="false"/>
              <w:pBdr/>
              <w:spacing w:line="235" w:lineRule="auto"/>
              <w:ind/>
              <w:rPr>
                <w:color w:val="000000" w:themeColor="text1"/>
              </w:rPr>
            </w:pPr>
            <w:r>
              <w:rPr>
                <w:color w:val="000000" w:themeColor="text1"/>
                <w:lang w:eastAsia="ko-KR"/>
              </w:rPr>
              <w:t xml:space="preserve">Đất bám hồ (Diện tích &gt;=5ha thì được coi là hồ)</w:t>
            </w:r>
            <w:r>
              <w:rPr>
                <w:color w:val="000000" w:themeColor="text1"/>
              </w:rPr>
            </w:r>
            <w:r>
              <w:rPr>
                <w:color w:val="000000" w:themeColor="text1"/>
              </w:rPr>
            </w:r>
          </w:p>
        </w:tc>
        <w:tc>
          <w:tcPr>
            <w:tcBorders/>
            <w:tcW w:w="819" w:type="pct"/>
            <w:vAlign w:val="center"/>
            <w:textDirection w:val="lrTb"/>
            <w:noWrap w:val="false"/>
          </w:tcPr>
          <w:p w14:paraId="4E58BB3D">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3AFB4CA3">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FB8F8BC">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0B457671">
            <w:pPr>
              <w:widowControl w:val="false"/>
              <w:pBdr/>
              <w:spacing w:line="235" w:lineRule="auto"/>
              <w:ind/>
              <w:rPr>
                <w:color w:val="000000" w:themeColor="text1"/>
              </w:rPr>
            </w:pPr>
            <w:r>
              <w:rPr>
                <w:color w:val="000000" w:themeColor="text1"/>
                <w:lang w:eastAsia="ko-KR"/>
              </w:rPr>
              <w:t xml:space="preserve">Bám đầm, ao lớn thuộc sở hữu nhà nước (ao lớn - S=0.5</w:t>
            </w:r>
            <w:r>
              <w:rPr>
                <w:color w:val="000000" w:themeColor="text1"/>
                <w:lang w:eastAsia="ko-KR"/>
              </w:rPr>
              <w:t xml:space="preserve">ha)&lt;</w:t>
            </w:r>
            <w:r>
              <w:rPr>
                <w:color w:val="000000" w:themeColor="text1"/>
                <w:lang w:eastAsia="ko-KR"/>
              </w:rPr>
              <w:t xml:space="preserve">5ha</w:t>
            </w:r>
            <w:r>
              <w:rPr>
                <w:color w:val="000000" w:themeColor="text1"/>
              </w:rPr>
            </w:r>
            <w:r>
              <w:rPr>
                <w:color w:val="000000" w:themeColor="text1"/>
              </w:rPr>
            </w:r>
          </w:p>
        </w:tc>
        <w:tc>
          <w:tcPr>
            <w:tcBorders/>
            <w:tcW w:w="819" w:type="pct"/>
            <w:vAlign w:val="center"/>
            <w:textDirection w:val="lrTb"/>
            <w:noWrap w:val="false"/>
          </w:tcPr>
          <w:p w14:paraId="10C1B021">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1F393023">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D2D646C">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342AC90F">
            <w:pPr>
              <w:widowControl w:val="false"/>
              <w:pBdr/>
              <w:spacing w:line="235" w:lineRule="auto"/>
              <w:ind/>
              <w:rPr>
                <w:color w:val="000000" w:themeColor="text1"/>
              </w:rPr>
            </w:pPr>
            <w:r>
              <w:rPr>
                <w:color w:val="000000" w:themeColor="text1"/>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rPr>
            </w:r>
            <w:r>
              <w:rPr>
                <w:color w:val="000000" w:themeColor="text1"/>
              </w:rPr>
            </w:r>
          </w:p>
        </w:tc>
        <w:tc>
          <w:tcPr>
            <w:tcBorders/>
            <w:tcW w:w="819" w:type="pct"/>
            <w:vAlign w:val="center"/>
            <w:textDirection w:val="lrTb"/>
            <w:noWrap w:val="false"/>
          </w:tcPr>
          <w:p w14:paraId="0561CE4D">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2C0B8F4B">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AE057AA">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0F95C82A">
            <w:pPr>
              <w:widowControl w:val="false"/>
              <w:pBdr/>
              <w:spacing w:line="235" w:lineRule="auto"/>
              <w:ind/>
              <w:rPr>
                <w:color w:val="000000" w:themeColor="text1"/>
              </w:rPr>
            </w:pPr>
            <w:r>
              <w:rPr>
                <w:color w:val="000000" w:themeColor="text1"/>
                <w:lang w:eastAsia="ko-KR"/>
              </w:rPr>
              <w:t xml:space="preserve">View hồ sông, sông, suối, đầm, ao lớn (S=0.5ha), ruộng lúa, đồi núi xa, ngắm hoàng hôn, bình minh xa soi mặt nước, thơ mộng</w:t>
            </w:r>
            <w:r>
              <w:rPr>
                <w:color w:val="000000" w:themeColor="text1"/>
              </w:rPr>
            </w:r>
            <w:r>
              <w:rPr>
                <w:color w:val="000000" w:themeColor="text1"/>
              </w:rPr>
            </w:r>
          </w:p>
        </w:tc>
        <w:tc>
          <w:tcPr>
            <w:tcBorders/>
            <w:tcW w:w="819" w:type="pct"/>
            <w:vAlign w:val="center"/>
            <w:textDirection w:val="lrTb"/>
            <w:noWrap w:val="false"/>
          </w:tcPr>
          <w:p w14:paraId="0F9C56A3">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6A504207">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4DE02A">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0221D2A0">
            <w:pPr>
              <w:widowControl w:val="false"/>
              <w:pBdr/>
              <w:spacing w:line="235" w:lineRule="auto"/>
              <w:ind/>
              <w:rPr>
                <w:color w:val="000000" w:themeColor="text1"/>
              </w:rPr>
            </w:pPr>
            <w:r>
              <w:rPr>
                <w:color w:val="000000" w:themeColor="text1"/>
                <w:lang w:eastAsia="ko-KR"/>
              </w:rPr>
              <w:t xml:space="preserve">Đường vào thoáng không đâm thẳng cửa chính 'Thế tránh tiễn khí'</w:t>
            </w:r>
            <w:r>
              <w:rPr>
                <w:color w:val="000000" w:themeColor="text1"/>
              </w:rPr>
            </w:r>
            <w:r>
              <w:rPr>
                <w:color w:val="000000" w:themeColor="text1"/>
              </w:rPr>
            </w:r>
          </w:p>
        </w:tc>
        <w:tc>
          <w:tcPr>
            <w:tcBorders/>
            <w:tcW w:w="819" w:type="pct"/>
            <w:vAlign w:val="center"/>
            <w:textDirection w:val="lrTb"/>
            <w:noWrap w:val="false"/>
          </w:tcPr>
          <w:p w14:paraId="2332D555">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03174D40">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36CB4">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1CD2715E">
            <w:pPr>
              <w:widowControl w:val="false"/>
              <w:pBdr/>
              <w:spacing w:line="235" w:lineRule="auto"/>
              <w:ind/>
              <w:rPr>
                <w:color w:val="000000" w:themeColor="text1"/>
              </w:rPr>
            </w:pPr>
            <w:r>
              <w:rPr>
                <w:color w:val="000000" w:themeColor="text1"/>
                <w:lang w:eastAsia="ko-KR"/>
              </w:rPr>
              <w:t xml:space="preserve">Có yếu tố 'Linh' gắn với tiếng lành, tài lộc, đại danh, văn hóa, truyền thuyết được xem là khu địa linh nhân kiệt</w:t>
            </w:r>
            <w:r>
              <w:rPr>
                <w:color w:val="000000" w:themeColor="text1"/>
              </w:rPr>
            </w:r>
            <w:r>
              <w:rPr>
                <w:color w:val="000000" w:themeColor="text1"/>
              </w:rPr>
            </w:r>
          </w:p>
        </w:tc>
        <w:tc>
          <w:tcPr>
            <w:tcBorders/>
            <w:tcW w:w="819" w:type="pct"/>
            <w:vAlign w:val="center"/>
            <w:textDirection w:val="lrTb"/>
            <w:noWrap w:val="false"/>
          </w:tcPr>
          <w:p w14:paraId="5126B90D">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0A7CC50D">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4CDF836">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2D2FEE39">
            <w:pPr>
              <w:widowControl w:val="false"/>
              <w:pBdr/>
              <w:spacing w:line="235" w:lineRule="auto"/>
              <w:ind/>
              <w:rPr>
                <w:color w:val="000000" w:themeColor="text1"/>
              </w:rPr>
            </w:pPr>
            <w:r>
              <w:rPr>
                <w:color w:val="000000" w:themeColor="text1"/>
                <w:lang w:eastAsia="ko-KR"/>
              </w:rPr>
              <w:t xml:space="preserve">Đất/tài sản liền kề, đối diện vườn hoa, khu thể thao, bể bơi (không đối diện nhà ở) để được xe hơi</w:t>
            </w:r>
            <w:r>
              <w:rPr>
                <w:color w:val="000000" w:themeColor="text1"/>
              </w:rPr>
            </w:r>
            <w:r>
              <w:rPr>
                <w:color w:val="000000" w:themeColor="text1"/>
              </w:rPr>
            </w:r>
          </w:p>
        </w:tc>
        <w:tc>
          <w:tcPr>
            <w:tcBorders/>
            <w:tcW w:w="819" w:type="pct"/>
            <w:vAlign w:val="center"/>
            <w:textDirection w:val="lrTb"/>
            <w:noWrap w:val="false"/>
          </w:tcPr>
          <w:p w14:paraId="3F5BFBBB">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09F7AF58">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4FE139">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13C6C01A">
            <w:pPr>
              <w:widowControl w:val="false"/>
              <w:pBdr/>
              <w:spacing w:line="235" w:lineRule="auto"/>
              <w:ind/>
              <w:rPr>
                <w:color w:val="000000" w:themeColor="text1"/>
              </w:rPr>
            </w:pPr>
            <w:r>
              <w:rPr>
                <w:color w:val="000000" w:themeColor="text1"/>
                <w:lang w:eastAsia="ko-KR"/>
              </w:rPr>
              <w:t xml:space="preserve">Đất view công viên, vườn hoa, khu thể thao, bể bơi</w:t>
            </w:r>
            <w:r>
              <w:rPr>
                <w:color w:val="000000" w:themeColor="text1"/>
              </w:rPr>
            </w:r>
            <w:r>
              <w:rPr>
                <w:color w:val="000000" w:themeColor="text1"/>
              </w:rPr>
            </w:r>
          </w:p>
        </w:tc>
        <w:tc>
          <w:tcPr>
            <w:tcBorders/>
            <w:tcW w:w="819" w:type="pct"/>
            <w:vAlign w:val="center"/>
            <w:textDirection w:val="lrTb"/>
            <w:noWrap w:val="false"/>
          </w:tcPr>
          <w:p w14:paraId="641BC2E0">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71CAB5B3">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14:paraId="7DA11280">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14:paraId="568D9FB5">
      <w:pPr>
        <w:pBdr/>
        <w:spacing w:line="235" w:lineRule="auto"/>
        <w:ind w:left="284"/>
        <w:jc w:val="both"/>
        <w:rPr>
          <w:b/>
          <w:bCs/>
          <w:color w:val="000000" w:themeColor="text1"/>
          <w:u w:val="single"/>
        </w:rPr>
      </w:pPr>
      <w:r>
        <w:rPr>
          <w:b/>
          <w:bCs/>
          <w:color w:val="000000" w:themeColor="text1"/>
          <w:u w:val="single"/>
        </w:rPr>
        <w:t xml:space="preserve">Các </w:t>
      </w:r>
      <w:r>
        <w:rPr>
          <w:b/>
          <w:bCs/>
          <w:color w:val="000000" w:themeColor="text1"/>
          <w:u w:val="single"/>
        </w:rPr>
        <w:t xml:space="preserve">bất lợi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14:paraId="59372DE4">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39F3701">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14:paraId="4B8EF289">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819" w:type="pct"/>
            <w:vAlign w:val="center"/>
            <w:textDirection w:val="lrTb"/>
            <w:noWrap w:val="false"/>
          </w:tcPr>
          <w:p w14:paraId="49D6DC49">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1874" w:type="pct"/>
            <w:vAlign w:val="center"/>
            <w:textDirection w:val="lrTb"/>
            <w:noWrap w:val="false"/>
          </w:tcPr>
          <w:p w14:paraId="135A787D">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B6F4538">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7CD29692">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14:paraId="7E51A304">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300882CE">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2B7FF2">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5260C7D5">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150m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14:paraId="50D61167">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45C24E7A">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B11C8AB">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06448682">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150m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14:paraId="44751FBA">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449FE93F">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4ECCFD8">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3FC24933">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300m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14:paraId="3C5EE45B">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2CC17ABF">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FCFDA08">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706FD46B">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819" w:type="pct"/>
            <w:vAlign w:val="center"/>
            <w:textDirection w:val="lrTb"/>
            <w:noWrap w:val="false"/>
          </w:tcPr>
          <w:p w14:paraId="17CD2082">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7E9AF7AC">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BAA1BAA">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06CF31FB">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 </w:t>
            </w:r>
            <w:r>
              <w:rPr>
                <w:color w:val="000000" w:themeColor="text1"/>
                <w:lang w:eastAsia="ko-KR"/>
              </w:rPr>
              <w:t xml:space="preserve">(</w:t>
            </w:r>
            <w:r>
              <w:rPr>
                <w:color w:val="000000" w:themeColor="text1"/>
                <w:lang w:eastAsia="ko-KR"/>
              </w:rPr>
              <w:t xml:space="preserve">30m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14:paraId="0CE8F9B4">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142971A0">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3771E0D">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18D17EDB">
            <w:pPr>
              <w:widowControl w:val="false"/>
              <w:pBdr/>
              <w:spacing w:line="235" w:lineRule="auto"/>
              <w:ind/>
              <w:rPr>
                <w:color w:val="000000" w:themeColor="text1"/>
              </w:rPr>
            </w:pPr>
            <w:r>
              <w:rPr>
                <w:color w:val="000000" w:themeColor="text1"/>
                <w:lang w:eastAsia="ko-KR"/>
              </w:rPr>
              <w:t xml:space="preserve">Đất </w:t>
            </w:r>
            <w:r>
              <w:rPr>
                <w:color w:val="000000" w:themeColor="text1"/>
                <w:lang w:eastAsia="ko-KR"/>
              </w:rPr>
              <w:t xml:space="preserve">từng</w:t>
            </w:r>
            <w:r>
              <w:rPr>
                <w:color w:val="000000" w:themeColor="text1"/>
                <w:lang w:eastAsia="ko-KR"/>
              </w:rPr>
              <w:t xml:space="preserve"> là nghĩa trang, khu tâm linh cũ (đền, đình, chùa, miếu mạo…) đã được san lấp làm khu dân cư</w:t>
            </w:r>
            <w:r>
              <w:rPr>
                <w:color w:val="000000" w:themeColor="text1"/>
              </w:rPr>
            </w:r>
            <w:r>
              <w:rPr>
                <w:color w:val="000000" w:themeColor="text1"/>
              </w:rPr>
            </w:r>
          </w:p>
        </w:tc>
        <w:tc>
          <w:tcPr>
            <w:tcBorders/>
            <w:tcW w:w="819" w:type="pct"/>
            <w:vAlign w:val="center"/>
            <w:textDirection w:val="lrTb"/>
            <w:noWrap w:val="false"/>
          </w:tcPr>
          <w:p w14:paraId="00238201">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224C4314">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4E3A2C7">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471D70C4">
            <w:pPr>
              <w:widowControl w:val="false"/>
              <w:pBdr/>
              <w:spacing w:line="235" w:lineRule="auto"/>
              <w:ind/>
              <w:rPr>
                <w:color w:val="000000" w:themeColor="text1"/>
              </w:rPr>
            </w:pPr>
            <w:r>
              <w:rPr>
                <w:color w:val="000000" w:themeColor="text1"/>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14:paraId="13D76379">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3FAE6334">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9FB6B0A">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1CD64C7B">
            <w:pPr>
              <w:widowControl w:val="false"/>
              <w:pBdr/>
              <w:spacing w:line="235" w:lineRule="auto"/>
              <w:ind/>
              <w:rPr>
                <w:color w:val="000000" w:themeColor="text1"/>
              </w:rPr>
            </w:pPr>
            <w:r>
              <w:rPr>
                <w:color w:val="000000" w:themeColor="text1"/>
                <w:lang w:eastAsia="ko-KR"/>
              </w:rPr>
              <w:t xml:space="preserve">Trên đất/ Công trình có mộ gia đình hoặc vô chủ có thể di chuyển</w:t>
            </w:r>
            <w:r>
              <w:rPr>
                <w:color w:val="000000" w:themeColor="text1"/>
              </w:rPr>
            </w:r>
            <w:r>
              <w:rPr>
                <w:color w:val="000000" w:themeColor="text1"/>
              </w:rPr>
            </w:r>
          </w:p>
        </w:tc>
        <w:tc>
          <w:tcPr>
            <w:tcBorders/>
            <w:tcW w:w="819" w:type="pct"/>
            <w:vAlign w:val="center"/>
            <w:textDirection w:val="lrTb"/>
            <w:noWrap w:val="false"/>
          </w:tcPr>
          <w:p w14:paraId="094D7450">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4EF784B1">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736175">
            <w:pPr>
              <w:widowControl w:val="false"/>
              <w:pBdr/>
              <w:spacing w:line="235" w:lineRule="auto"/>
              <w:ind/>
              <w:jc w:val="center"/>
              <w:rPr>
                <w:color w:val="000000" w:themeColor="text1"/>
              </w:rPr>
            </w:pPr>
            <w:r>
              <w:rPr>
                <w:color w:val="000000" w:themeColor="text1"/>
                <w:lang w:eastAsia="ko-KR"/>
              </w:rPr>
              <w:t xml:space="preserve">10</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7A3D7DA0">
            <w:pPr>
              <w:widowControl w:val="false"/>
              <w:pBdr/>
              <w:spacing w:line="235" w:lineRule="auto"/>
              <w:ind/>
              <w:rPr>
                <w:color w:val="000000" w:themeColor="text1"/>
              </w:rPr>
            </w:pPr>
            <w:r>
              <w:rPr>
                <w:color w:val="000000" w:themeColor="text1"/>
                <w:lang w:eastAsia="ko-KR"/>
              </w:rPr>
              <w:t xml:space="preserve">Đất sát khu mộ phần hoặc liền kề mộ phần</w:t>
            </w:r>
            <w:r>
              <w:rPr>
                <w:color w:val="000000" w:themeColor="text1"/>
              </w:rPr>
            </w:r>
            <w:r>
              <w:rPr>
                <w:color w:val="000000" w:themeColor="text1"/>
              </w:rPr>
            </w:r>
          </w:p>
        </w:tc>
        <w:tc>
          <w:tcPr>
            <w:tcBorders/>
            <w:tcW w:w="819" w:type="pct"/>
            <w:vAlign w:val="center"/>
            <w:textDirection w:val="lrTb"/>
            <w:noWrap w:val="false"/>
          </w:tcPr>
          <w:p w14:paraId="4BC72E9A">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65961863">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8C789B5">
            <w:pPr>
              <w:widowControl w:val="false"/>
              <w:pBdr/>
              <w:spacing w:line="235" w:lineRule="auto"/>
              <w:ind/>
              <w:jc w:val="center"/>
              <w:rPr>
                <w:color w:val="000000" w:themeColor="text1"/>
              </w:rPr>
            </w:pPr>
            <w:r>
              <w:rPr>
                <w:color w:val="000000" w:themeColor="text1"/>
                <w:lang w:eastAsia="ko-KR"/>
              </w:rPr>
              <w:t xml:space="preserve">11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1A8C1F90">
            <w:pPr>
              <w:widowControl w:val="false"/>
              <w:pBdr/>
              <w:spacing w:line="235" w:lineRule="auto"/>
              <w:ind/>
              <w:rPr>
                <w:color w:val="000000" w:themeColor="text1"/>
              </w:rPr>
            </w:pPr>
            <w:r>
              <w:rPr>
                <w:color w:val="000000" w:themeColor="text1"/>
                <w:lang w:eastAsia="ko-KR"/>
              </w:rPr>
              <w:t xml:space="preserve">Trên đất/ Công trình có điện thờ, nhà thợ họ dòng tộc</w:t>
            </w:r>
            <w:r>
              <w:rPr>
                <w:color w:val="000000" w:themeColor="text1"/>
              </w:rPr>
            </w:r>
            <w:r>
              <w:rPr>
                <w:color w:val="000000" w:themeColor="text1"/>
              </w:rPr>
            </w:r>
          </w:p>
        </w:tc>
        <w:tc>
          <w:tcPr>
            <w:tcBorders/>
            <w:tcW w:w="819" w:type="pct"/>
            <w:vAlign w:val="center"/>
            <w:textDirection w:val="lrTb"/>
            <w:noWrap w:val="false"/>
          </w:tcPr>
          <w:p w14:paraId="02E34292">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45017062">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68C02E">
            <w:pPr>
              <w:widowControl w:val="false"/>
              <w:pBdr/>
              <w:spacing w:line="235" w:lineRule="auto"/>
              <w:ind/>
              <w:jc w:val="center"/>
              <w:rPr>
                <w:color w:val="000000" w:themeColor="text1"/>
              </w:rPr>
            </w:pPr>
            <w:r>
              <w:rPr>
                <w:color w:val="000000" w:themeColor="text1"/>
                <w:lang w:eastAsia="ko-KR"/>
              </w:rPr>
              <w:t xml:space="preserve">12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4235A427">
            <w:pPr>
              <w:widowControl w:val="false"/>
              <w:pBdr/>
              <w:spacing w:line="235" w:lineRule="auto"/>
              <w:ind/>
              <w:rPr>
                <w:color w:val="000000" w:themeColor="text1"/>
              </w:rPr>
            </w:pPr>
            <w:r>
              <w:rPr>
                <w:color w:val="000000" w:themeColor="text1"/>
                <w:lang w:eastAsia="ko-KR"/>
              </w:rPr>
              <w:t xml:space="preserve">Đất sát hoặc liền kề nhà thờ họ</w:t>
            </w:r>
            <w:r>
              <w:rPr>
                <w:color w:val="000000" w:themeColor="text1"/>
              </w:rPr>
            </w:r>
            <w:r>
              <w:rPr>
                <w:color w:val="000000" w:themeColor="text1"/>
              </w:rPr>
            </w:r>
          </w:p>
        </w:tc>
        <w:tc>
          <w:tcPr>
            <w:tcBorders/>
            <w:tcW w:w="819" w:type="pct"/>
            <w:vAlign w:val="center"/>
            <w:textDirection w:val="lrTb"/>
            <w:noWrap w:val="false"/>
          </w:tcPr>
          <w:p w14:paraId="059057E3">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595A7036">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53CD7C7">
            <w:pPr>
              <w:widowControl w:val="false"/>
              <w:pBdr/>
              <w:spacing w:line="235" w:lineRule="auto"/>
              <w:ind/>
              <w:jc w:val="center"/>
              <w:rPr>
                <w:color w:val="000000" w:themeColor="text1"/>
              </w:rPr>
            </w:pPr>
            <w:r>
              <w:rPr>
                <w:color w:val="000000" w:themeColor="text1"/>
                <w:lang w:eastAsia="ko-KR"/>
              </w:rPr>
              <w:t xml:space="preserve">13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2917CBA8">
            <w:pPr>
              <w:widowControl w:val="false"/>
              <w:pBdr/>
              <w:spacing w:line="235" w:lineRule="auto"/>
              <w:ind/>
              <w:rPr>
                <w:color w:val="000000" w:themeColor="text1"/>
              </w:rPr>
            </w:pPr>
            <w:r>
              <w:rPr>
                <w:color w:val="000000" w:themeColor="text1"/>
                <w:lang w:eastAsia="ko-KR"/>
              </w:rPr>
              <w:t xml:space="preserve">Đất gia tộc anh em, họ hàng sống xung quanh chung ngõ đi</w:t>
            </w:r>
            <w:r>
              <w:rPr>
                <w:color w:val="000000" w:themeColor="text1"/>
              </w:rPr>
            </w:r>
            <w:r>
              <w:rPr>
                <w:color w:val="000000" w:themeColor="text1"/>
              </w:rPr>
            </w:r>
          </w:p>
        </w:tc>
        <w:tc>
          <w:tcPr>
            <w:tcBorders/>
            <w:tcW w:w="819" w:type="pct"/>
            <w:vAlign w:val="center"/>
            <w:textDirection w:val="lrTb"/>
            <w:noWrap w:val="false"/>
          </w:tcPr>
          <w:p w14:paraId="0C696842">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4FD81D02">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1388F8D">
            <w:pPr>
              <w:widowControl w:val="false"/>
              <w:pBdr/>
              <w:spacing w:line="235" w:lineRule="auto"/>
              <w:ind/>
              <w:jc w:val="center"/>
              <w:rPr>
                <w:color w:val="000000" w:themeColor="text1"/>
              </w:rPr>
            </w:pPr>
            <w:r>
              <w:rPr>
                <w:color w:val="000000" w:themeColor="text1"/>
                <w:lang w:eastAsia="ko-KR"/>
              </w:rPr>
              <w:t xml:space="preserve">14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4F09A295">
            <w:pPr>
              <w:widowControl w:val="false"/>
              <w:pBdr/>
              <w:spacing w:line="235" w:lineRule="auto"/>
              <w:ind/>
              <w:rPr>
                <w:color w:val="000000" w:themeColor="text1"/>
              </w:rPr>
            </w:pPr>
            <w:r>
              <w:rPr>
                <w:color w:val="000000" w:themeColor="text1"/>
                <w:lang w:eastAsia="ko-KR"/>
              </w:rPr>
              <w:t xml:space="preserve">Đất/ Công trình có người tự sát/ án mạng/ tại nạn... bị ảnh hưởng truyền thông Nhẹ </w:t>
            </w:r>
            <w:r>
              <w:rPr>
                <w:color w:val="000000" w:themeColor="text1"/>
                <w:lang w:eastAsia="ko-KR"/>
              </w:rPr>
              <w:t xml:space="preserve">“</w:t>
            </w:r>
            <w:r>
              <w:rPr>
                <w:color w:val="000000" w:themeColor="text1"/>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14:paraId="319B38D5">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74586F6C">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D25A1D3">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6A96C9FE">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Trung bình </w:t>
            </w:r>
            <w:r>
              <w:rPr>
                <w:color w:val="000000" w:themeColor="text1"/>
                <w:lang w:eastAsia="ko-KR"/>
              </w:rPr>
              <w:t xml:space="preserve">“</w:t>
            </w:r>
            <w:r>
              <w:rPr>
                <w:color w:val="000000" w:themeColor="text1"/>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14:paraId="7EB1C048">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18005937">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BE7782A">
            <w:pPr>
              <w:widowControl w:val="false"/>
              <w:pBdr/>
              <w:spacing w:line="235" w:lineRule="auto"/>
              <w:ind/>
              <w:jc w:val="center"/>
              <w:rPr>
                <w:color w:val="000000" w:themeColor="text1"/>
              </w:rPr>
            </w:pPr>
            <w:r>
              <w:rPr>
                <w:color w:val="000000" w:themeColor="text1"/>
                <w:lang w:eastAsia="ko-KR"/>
              </w:rPr>
              <w:t xml:space="preserve">16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7BB3DBB0">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Mạnh </w:t>
            </w:r>
            <w:r>
              <w:rPr>
                <w:color w:val="000000" w:themeColor="text1"/>
                <w:lang w:eastAsia="ko-KR"/>
              </w:rPr>
              <w:t xml:space="preserve">“</w:t>
            </w:r>
            <w:r>
              <w:rPr>
                <w:color w:val="000000" w:themeColor="text1"/>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14:paraId="2C40EA22">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713FA9F9">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EE70B23">
            <w:pPr>
              <w:widowControl w:val="false"/>
              <w:pBdr/>
              <w:spacing w:line="235" w:lineRule="auto"/>
              <w:ind/>
              <w:jc w:val="center"/>
              <w:rPr>
                <w:color w:val="000000" w:themeColor="text1"/>
              </w:rPr>
            </w:pPr>
            <w:r>
              <w:rPr>
                <w:color w:val="000000" w:themeColor="text1"/>
                <w:lang w:eastAsia="ko-KR"/>
              </w:rPr>
              <w:t xml:space="preserve">17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2258B515">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Rất Mạnh </w:t>
            </w:r>
            <w:r>
              <w:rPr>
                <w:color w:val="000000" w:themeColor="text1"/>
                <w:lang w:eastAsia="ko-KR"/>
              </w:rPr>
              <w:t xml:space="preserve">“</w:t>
            </w:r>
            <w:r>
              <w:rPr>
                <w:color w:val="000000" w:themeColor="text1"/>
                <w:lang w:eastAsia="ko-KR"/>
              </w:rPr>
              <w:t xml:space="preserve">Vụ nổi tiếng, nhiều truyề</w:t>
            </w:r>
            <w:r>
              <w:rPr>
                <w:color w:val="000000" w:themeColor="text1"/>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14:paraId="13B84185">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15645FA9">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D208F1D">
            <w:pPr>
              <w:widowControl w:val="false"/>
              <w:pBdr/>
              <w:spacing w:line="235" w:lineRule="auto"/>
              <w:ind/>
              <w:jc w:val="center"/>
              <w:rPr>
                <w:color w:val="000000" w:themeColor="text1"/>
              </w:rPr>
            </w:pPr>
            <w:r>
              <w:rPr>
                <w:color w:val="000000" w:themeColor="text1"/>
                <w:lang w:eastAsia="ko-KR"/>
              </w:rPr>
              <w:t xml:space="preserve">18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6BB1F88E">
            <w:pPr>
              <w:widowControl w:val="false"/>
              <w:pBdr/>
              <w:spacing w:line="235" w:lineRule="auto"/>
              <w:ind/>
              <w:rPr>
                <w:color w:val="000000" w:themeColor="text1"/>
              </w:rPr>
            </w:pPr>
            <w:r>
              <w:rPr>
                <w:color w:val="000000" w:themeColor="text1"/>
                <w:lang w:eastAsia="ko-KR"/>
              </w:rPr>
              <w:t xml:space="preserve">Đất gần hoặc liên kế cây xăng</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14:paraId="45BC88EB">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5E5A7A2B">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28C0444">
            <w:pPr>
              <w:widowControl w:val="false"/>
              <w:pBdr/>
              <w:spacing w:line="235" w:lineRule="auto"/>
              <w:ind/>
              <w:jc w:val="center"/>
              <w:rPr>
                <w:color w:val="000000" w:themeColor="text1"/>
              </w:rPr>
            </w:pPr>
            <w:r>
              <w:rPr>
                <w:color w:val="000000" w:themeColor="text1"/>
                <w:lang w:eastAsia="ko-KR"/>
              </w:rPr>
              <w:t xml:space="preserve">19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03A852CC">
            <w:pPr>
              <w:widowControl w:val="false"/>
              <w:pBdr/>
              <w:spacing w:line="235" w:lineRule="auto"/>
              <w:ind/>
              <w:rPr>
                <w:color w:val="000000" w:themeColor="text1"/>
              </w:rPr>
            </w:pPr>
            <w:r>
              <w:rPr>
                <w:color w:val="000000" w:themeColor="text1"/>
                <w:lang w:eastAsia="ko-KR"/>
              </w:rPr>
              <w:t xml:space="preserve">Đất gần hoặc liên kế trạm thu phát </w:t>
            </w:r>
            <w:r>
              <w:rPr>
                <w:color w:val="000000" w:themeColor="text1"/>
                <w:lang w:eastAsia="ko-KR"/>
              </w:rPr>
              <w:t xml:space="preserve">sóng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14:paraId="6957D9D9">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2C6FE134">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6DFA2E6">
            <w:pPr>
              <w:widowControl w:val="false"/>
              <w:pBdr/>
              <w:spacing w:line="235" w:lineRule="auto"/>
              <w:ind/>
              <w:jc w:val="center"/>
              <w:rPr>
                <w:color w:val="000000" w:themeColor="text1"/>
              </w:rPr>
            </w:pPr>
            <w:r>
              <w:rPr>
                <w:color w:val="000000" w:themeColor="text1"/>
                <w:lang w:eastAsia="ko-KR"/>
              </w:rPr>
              <w:t xml:space="preserve">20</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4B832F20">
            <w:pPr>
              <w:widowControl w:val="false"/>
              <w:pBdr/>
              <w:spacing w:line="235" w:lineRule="auto"/>
              <w:ind/>
              <w:rPr>
                <w:color w:val="000000" w:themeColor="text1"/>
              </w:rPr>
            </w:pPr>
            <w:r>
              <w:rPr>
                <w:color w:val="000000" w:themeColor="text1"/>
                <w:lang w:eastAsia="ko-KR"/>
              </w:rPr>
              <w:t xml:space="preserve">Đất gần hoặc liên kế đường dây truyền tải điện cao thế 500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14:paraId="365823AA">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2660E084">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32D5F7B">
            <w:pPr>
              <w:widowControl w:val="false"/>
              <w:pBdr/>
              <w:spacing w:line="235" w:lineRule="auto"/>
              <w:ind/>
              <w:jc w:val="center"/>
              <w:rPr>
                <w:color w:val="000000" w:themeColor="text1"/>
              </w:rPr>
            </w:pPr>
            <w:r>
              <w:rPr>
                <w:color w:val="000000" w:themeColor="text1"/>
                <w:lang w:eastAsia="ko-KR"/>
              </w:rPr>
              <w:t xml:space="preserve">21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556F72C1">
            <w:pPr>
              <w:widowControl w:val="false"/>
              <w:pBdr/>
              <w:spacing w:line="235" w:lineRule="auto"/>
              <w:ind/>
              <w:rPr>
                <w:color w:val="000000" w:themeColor="text1"/>
              </w:rPr>
            </w:pPr>
            <w:r>
              <w:rPr>
                <w:color w:val="000000" w:themeColor="text1"/>
                <w:lang w:eastAsia="ko-KR"/>
              </w:rPr>
              <w:t xml:space="preserve">Đất gần hoặc liên kế đường dây truyền tải điện 220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819" w:type="pct"/>
            <w:vAlign w:val="center"/>
            <w:textDirection w:val="lrTb"/>
            <w:noWrap w:val="false"/>
          </w:tcPr>
          <w:p w14:paraId="04D6D3E7">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336365BE">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ABB694">
            <w:pPr>
              <w:widowControl w:val="false"/>
              <w:pBdr/>
              <w:spacing w:line="235" w:lineRule="auto"/>
              <w:ind/>
              <w:jc w:val="center"/>
              <w:rPr>
                <w:color w:val="000000" w:themeColor="text1"/>
              </w:rPr>
            </w:pPr>
            <w:r>
              <w:rPr>
                <w:color w:val="000000" w:themeColor="text1"/>
                <w:lang w:eastAsia="ko-KR"/>
              </w:rPr>
              <w:t xml:space="preserve">22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28742B7A">
            <w:pPr>
              <w:widowControl w:val="false"/>
              <w:pBdr/>
              <w:spacing w:line="235" w:lineRule="auto"/>
              <w:ind/>
              <w:rPr>
                <w:color w:val="000000" w:themeColor="text1"/>
              </w:rPr>
            </w:pPr>
            <w:r>
              <w:rPr>
                <w:color w:val="000000" w:themeColor="text1"/>
                <w:lang w:eastAsia="ko-KR"/>
              </w:rPr>
              <w:t xml:space="preserve">Mặt tiền bị che chắn (có cột điện, trạm biến áp…)</w:t>
            </w:r>
            <w:r>
              <w:rPr>
                <w:color w:val="000000" w:themeColor="text1"/>
              </w:rPr>
            </w:r>
            <w:r>
              <w:rPr>
                <w:color w:val="000000" w:themeColor="text1"/>
              </w:rPr>
            </w:r>
          </w:p>
        </w:tc>
        <w:tc>
          <w:tcPr>
            <w:tcBorders/>
            <w:tcW w:w="819" w:type="pct"/>
            <w:vAlign w:val="center"/>
            <w:textDirection w:val="lrTb"/>
            <w:noWrap w:val="false"/>
          </w:tcPr>
          <w:p w14:paraId="6CB21570">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53373B90">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E14524">
            <w:pPr>
              <w:widowControl w:val="false"/>
              <w:pBdr/>
              <w:spacing w:line="235" w:lineRule="auto"/>
              <w:ind/>
              <w:jc w:val="center"/>
              <w:rPr>
                <w:color w:val="000000" w:themeColor="text1"/>
              </w:rPr>
            </w:pPr>
            <w:r>
              <w:rPr>
                <w:color w:val="000000" w:themeColor="text1"/>
                <w:lang w:eastAsia="ko-KR"/>
              </w:rPr>
              <w:t xml:space="preserve">23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3E94E426">
            <w:pPr>
              <w:widowControl w:val="false"/>
              <w:pBdr/>
              <w:spacing w:line="235" w:lineRule="auto"/>
              <w:ind/>
              <w:rPr>
                <w:color w:val="000000" w:themeColor="text1"/>
              </w:rPr>
            </w:pPr>
            <w:r>
              <w:rPr>
                <w:color w:val="000000" w:themeColor="text1"/>
                <w:lang w:eastAsia="ko-KR"/>
              </w:rPr>
              <w:t xml:space="preserve">Đất gần đường sắt&lt;=50m</w:t>
            </w:r>
            <w:r>
              <w:rPr>
                <w:color w:val="000000" w:themeColor="text1"/>
              </w:rPr>
            </w:r>
            <w:r>
              <w:rPr>
                <w:color w:val="000000" w:themeColor="text1"/>
              </w:rPr>
            </w:r>
          </w:p>
        </w:tc>
        <w:tc>
          <w:tcPr>
            <w:tcBorders/>
            <w:tcW w:w="819" w:type="pct"/>
            <w:vAlign w:val="center"/>
            <w:textDirection w:val="lrTb"/>
            <w:noWrap w:val="false"/>
          </w:tcPr>
          <w:p w14:paraId="7CE8BC1C">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19E41B1E">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0ECDB5">
            <w:pPr>
              <w:widowControl w:val="false"/>
              <w:pBdr/>
              <w:spacing w:line="235" w:lineRule="auto"/>
              <w:ind/>
              <w:jc w:val="center"/>
              <w:rPr>
                <w:color w:val="000000" w:themeColor="text1"/>
              </w:rPr>
            </w:pPr>
            <w:r>
              <w:rPr>
                <w:color w:val="000000" w:themeColor="text1"/>
                <w:lang w:eastAsia="ko-KR"/>
              </w:rPr>
              <w:t xml:space="preserve">24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4F1E1B5C">
            <w:pPr>
              <w:widowControl w:val="false"/>
              <w:pBdr/>
              <w:spacing w:line="235" w:lineRule="auto"/>
              <w:ind/>
              <w:rPr>
                <w:color w:val="000000" w:themeColor="text1"/>
              </w:rPr>
            </w:pPr>
            <w:r>
              <w:rPr>
                <w:color w:val="000000" w:themeColor="text1"/>
                <w:lang w:eastAsia="ko-KR"/>
              </w:rPr>
              <w:t xml:space="preserve">Đường vào thẳng tắp như mũi tên đâm thẳng cửa chính </w:t>
            </w:r>
            <w:r>
              <w:rPr>
                <w:color w:val="000000" w:themeColor="text1"/>
                <w:lang w:eastAsia="ko-KR"/>
              </w:rPr>
              <w:t xml:space="preserve">“</w:t>
            </w:r>
            <w:r>
              <w:rPr>
                <w:color w:val="000000" w:themeColor="text1"/>
                <w:lang w:eastAsia="ko-KR"/>
              </w:rPr>
              <w:t xml:space="preserve">Thế tiễn khí</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14:paraId="53174809">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1417FD8C">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36B221B">
            <w:pPr>
              <w:widowControl w:val="false"/>
              <w:pBdr/>
              <w:spacing w:line="235" w:lineRule="auto"/>
              <w:ind/>
              <w:jc w:val="center"/>
              <w:rPr>
                <w:color w:val="000000" w:themeColor="text1"/>
              </w:rPr>
            </w:pPr>
            <w:r>
              <w:rPr>
                <w:color w:val="000000" w:themeColor="text1"/>
                <w:lang w:eastAsia="ko-KR"/>
              </w:rPr>
              <w:t xml:space="preserve">25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4B660F7A">
            <w:pPr>
              <w:widowControl w:val="false"/>
              <w:pBdr/>
              <w:spacing w:line="235" w:lineRule="auto"/>
              <w:ind/>
              <w:rPr>
                <w:color w:val="000000" w:themeColor="text1"/>
              </w:rPr>
            </w:pPr>
            <w:r>
              <w:rPr>
                <w:color w:val="000000" w:themeColor="text1"/>
                <w:lang w:eastAsia="ko-KR"/>
              </w:rPr>
              <w:t xml:space="preserve">Đất nằm dưới chân cầu, đường dốc cao (Thế bị </w:t>
            </w:r>
            <w:r>
              <w:rPr>
                <w:color w:val="000000" w:themeColor="text1"/>
                <w:lang w:eastAsia="ko-KR"/>
              </w:rPr>
              <w:t xml:space="preserve">xung</w:t>
            </w:r>
            <w:r>
              <w:rPr>
                <w:color w:val="000000" w:themeColor="text1"/>
                <w:lang w:eastAsia="ko-KR"/>
              </w:rPr>
              <w:t xml:space="preserve"> :</w:t>
            </w:r>
            <w:r>
              <w:rPr>
                <w:color w:val="000000" w:themeColor="text1"/>
                <w:lang w:eastAsia="ko-KR"/>
              </w:rPr>
              <w:t xml:space="preserve"> </w:t>
            </w:r>
            <w:r>
              <w:rPr>
                <w:color w:val="000000" w:themeColor="text1"/>
                <w:lang w:eastAsia="ko-KR"/>
              </w:rPr>
              <w:t xml:space="preserve">Hổ phục, Long phục) xe lao xuống, gió tạt thẳng sát khí, không tụ</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14:paraId="139212C3">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75448537">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BF4ADB6">
            <w:pPr>
              <w:widowControl w:val="false"/>
              <w:pBdr/>
              <w:spacing w:line="235" w:lineRule="auto"/>
              <w:ind/>
              <w:jc w:val="center"/>
              <w:rPr>
                <w:color w:val="000000" w:themeColor="text1"/>
              </w:rPr>
            </w:pPr>
            <w:r>
              <w:rPr>
                <w:color w:val="000000" w:themeColor="text1"/>
                <w:lang w:eastAsia="ko-KR"/>
              </w:rPr>
              <w:t xml:space="preserve">26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14:paraId="46CE0205">
            <w:pPr>
              <w:widowControl w:val="false"/>
              <w:pBdr/>
              <w:spacing w:line="235" w:lineRule="auto"/>
              <w:ind/>
              <w:rPr>
                <w:color w:val="000000" w:themeColor="text1"/>
              </w:rPr>
            </w:pPr>
            <w:r>
              <w:rPr>
                <w:color w:val="000000" w:themeColor="text1"/>
                <w:lang w:eastAsia="ko-KR"/>
              </w:rPr>
              <w:t xml:space="preserve">Giao lộ Chữ </w:t>
            </w:r>
            <w:r>
              <w:rPr>
                <w:color w:val="000000" w:themeColor="text1"/>
                <w:lang w:eastAsia="ko-KR"/>
              </w:rPr>
              <w:t xml:space="preserve">“</w:t>
            </w:r>
            <w:r>
              <w:rPr>
                <w:color w:val="000000" w:themeColor="text1"/>
                <w:lang w:eastAsia="ko-KR"/>
              </w:rPr>
              <w:t xml:space="preserve">T</w:t>
            </w:r>
            <w:r>
              <w:rPr>
                <w:color w:val="000000" w:themeColor="text1"/>
                <w:lang w:eastAsia="ko-KR"/>
              </w:rPr>
              <w:t xml:space="preserve">”</w:t>
            </w:r>
            <w:r>
              <w:rPr>
                <w:color w:val="000000" w:themeColor="text1"/>
                <w:lang w:eastAsia="ko-KR"/>
              </w:rPr>
              <w:t xml:space="preserve">, bị đường đâm thẳng vào </w:t>
            </w:r>
            <w:r>
              <w:rPr>
                <w:color w:val="000000" w:themeColor="text1"/>
                <w:lang w:eastAsia="ko-KR"/>
              </w:rPr>
              <w:t xml:space="preserve">“</w:t>
            </w:r>
            <w:r>
              <w:rPr>
                <w:color w:val="000000" w:themeColor="text1"/>
                <w:lang w:eastAsia="ko-KR"/>
              </w:rPr>
              <w:t xml:space="preserve">Thế tiền đao sát</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14:paraId="05B172DA">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14:paraId="1A9F999B">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14:paraId="6CF46E49">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14:paraId="6DE46537">
      <w:pPr>
        <w:pStyle w:val="1030"/>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14:paraId="732750E4">
      <w:pPr>
        <w:pStyle w:val="1030"/>
        <w:numPr>
          <w:ilvl w:val="0"/>
          <w:numId w:val="44"/>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w:t>
      </w:r>
      <w:r>
        <w:rPr>
          <w:color w:val="000000" w:themeColor="text1"/>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lang w:val="pt-BR"/>
        </w:rPr>
        <w:t xml:space="preserve">đới (nếu có) trong trường hợp này.</w:t>
      </w:r>
      <w:r>
        <w:rPr>
          <w:color w:val="000000" w:themeColor="text1"/>
          <w:spacing w:val="-2"/>
        </w:rPr>
      </w:r>
      <w:r>
        <w:rPr>
          <w:color w:val="000000" w:themeColor="text1"/>
          <w:spacing w:val="-2"/>
        </w:rPr>
      </w:r>
    </w:p>
    <w:p w14:paraId="662D89F1">
      <w:pPr>
        <w:numPr>
          <w:ilvl w:val="0"/>
          <w:numId w:val="52"/>
        </w:numPr>
        <w:pBdr>
          <w:top w:val="none" w:color="000000" w:sz="4" w:space="0"/>
          <w:left w:val="none" w:color="000000" w:sz="4" w:space="0"/>
          <w:bottom w:val="none" w:color="000000" w:sz="4" w:space="0"/>
          <w:right w:val="none" w:color="000000" w:sz="4" w:space="0"/>
        </w:pBdr>
        <w:tabs>
          <w:tab w:val="left" w:leader="none" w:pos="993"/>
        </w:tabs>
        <w:spacing w:after="100" w:before="100" w:line="276" w:lineRule="auto"/>
        <w:ind/>
        <w:jc w:val="both"/>
        <w:rPr>
          <w:color w:val="000000" w:themeColor="text1"/>
        </w:rPr>
      </w:pPr>
      <w:r>
        <w:rPr>
          <w:rFonts w:ascii="Times New Roman" w:hAnsi="Times New Roman" w:eastAsia="Times New Roman" w:cs="Times New Roman"/>
          <w:color w:val="000000" w:themeColor="text1"/>
          <w:sz w:val="24"/>
        </w:rPr>
        <w:t xml:space="preserve">Tại thời điểm khảo sát, các CTXD gắn liền với đất là: nhà 1 tầng, diện tích xây dựng khoảng 154m2, xây dựng năm 2017, kết cấu bê tông cốt thép, tường xây gạch; nhà xưởng diện tích xây dựng khoảng 500m2, xây dựng năm 2018, kết cấu tường gạch, cột kèo thép, </w:t>
      </w:r>
      <w:r>
        <w:rPr>
          <w:rFonts w:ascii="Times New Roman" w:hAnsi="Times New Roman" w:eastAsia="Times New Roman" w:cs="Times New Roman"/>
          <w:color w:val="000000" w:themeColor="text1"/>
          <w:sz w:val="24"/>
        </w:rPr>
        <w:t xml:space="preserve">mái lợp tôn. Công trình chưa được chứng nhận trên Giấy chứng nhận Quyền sử dụng đất số AA 04077230.</w:t>
        <w:br/>
        <w:t xml:space="preserve"> Đồng thời, Tổ thẩm định không nhận được bất kỳ hồ sơ pháp lý nào liên quan đến các CTXD nêu trên. Do vậy, theo đề nghị của Ngân hàng/Khách hàng, giá trị cô</w:t>
      </w:r>
      <w:r>
        <w:rPr>
          <w:rFonts w:ascii="Times New Roman" w:hAnsi="Times New Roman" w:eastAsia="Times New Roman" w:cs="Times New Roman"/>
          <w:color w:val="000000" w:themeColor="text1"/>
          <w:sz w:val="24"/>
        </w:rPr>
        <w:t xml:space="preserve">ng trình xây dựng ước tính tại Chứng thư, Báo cáo này chỉ mang tính chất tham khảo. Kính đề nghị đơn vị sử dụng kết quả lưu ý.</w:t>
      </w:r>
      <w:r>
        <w:rPr>
          <w:color w:val="000000" w:themeColor="text1"/>
        </w:rPr>
      </w:r>
      <w:r>
        <w:rPr>
          <w:color w:val="000000" w:themeColor="text1"/>
        </w:rPr>
      </w:r>
    </w:p>
    <w:p w14:paraId="5FCC6895">
      <w:pPr>
        <w:pStyle w:val="1030"/>
        <w:numPr>
          <w:ilvl w:val="0"/>
          <w:numId w:val="44"/>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14:paraId="3B3CD805">
      <w:pPr>
        <w:pBdr/>
        <w:spacing w:after="120" w:before="120" w:line="276" w:lineRule="auto"/>
        <w:ind/>
        <w:rPr>
          <w:b/>
          <w:bCs/>
          <w:color w:val="000000" w:themeColor="text1"/>
        </w:rPr>
      </w:pPr>
      <w:r>
        <w:rPr>
          <w:b/>
          <w:bCs/>
          <w:color w:val="000000" w:themeColor="text1"/>
          <w:lang w:val="pt-BR"/>
        </w:rPr>
        <w:t xml:space="preserve">V</w:t>
      </w:r>
      <w:r>
        <w:rPr>
          <w:b/>
          <w:bCs/>
          <w:color w:val="000000" w:themeColor="text1"/>
          <w:lang w:val="pt-BR"/>
        </w:rPr>
        <w:t xml:space="preserve">I</w:t>
      </w:r>
      <w:r>
        <w:rPr>
          <w:b/>
          <w:bCs/>
          <w:color w:val="000000" w:themeColor="text1"/>
          <w:lang w:val="pt-BR"/>
        </w:rPr>
        <w:t xml:space="preserve">. CƠ SỞ GIÁ TRỊ</w:t>
      </w:r>
      <w:r>
        <w:rPr>
          <w:b/>
          <w:bCs/>
          <w:color w:val="000000" w:themeColor="text1"/>
          <w:lang w:val="pt-BR"/>
        </w:rPr>
        <w:t xml:space="preserve"> THẨM ĐỊNH GIÁ</w:t>
      </w:r>
      <w:r>
        <w:rPr>
          <w:b/>
          <w:bCs/>
          <w:color w:val="000000" w:themeColor="text1"/>
        </w:rPr>
      </w:r>
      <w:r>
        <w:rPr>
          <w:b/>
          <w:bCs/>
          <w:color w:val="000000" w:themeColor="text1"/>
        </w:rPr>
      </w:r>
    </w:p>
    <w:p w14:paraId="0DC57ED2">
      <w:pPr>
        <w:pStyle w:val="1030"/>
        <w:numPr>
          <w:ilvl w:val="0"/>
          <w:numId w:val="44"/>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b/>
          <w:bCs/>
          <w:color w:val="000000" w:themeColor="text1"/>
          <w:lang w:val="pt-BR"/>
        </w:rPr>
        <w:t xml:space="preserve">:</w:t>
      </w:r>
      <w:r>
        <w:rPr>
          <w:color w:val="000000" w:themeColor="text1"/>
          <w:lang w:val="pt-BR"/>
        </w:rPr>
        <w:t xml:space="preserve"> Kết quả thẩm định giá trị tài sản được xác định dựa trên cơ sở giá trị thị trường tại thời điểm thẩm định theo </w:t>
      </w:r>
      <w:r>
        <w:rPr>
          <w:color w:val="000000" w:themeColor="text1"/>
          <w:lang w:val="pt-BR"/>
        </w:rPr>
        <w:t xml:space="preserve">Chuẩn mực thẩm định giá Việt Nam về Cơ sở giá trị thẩm định giá</w:t>
      </w:r>
      <w:r>
        <w:rPr>
          <w:color w:val="000000" w:themeColor="text1"/>
          <w:lang w:val="pt-BR"/>
        </w:rPr>
        <w:t xml:space="preserve">: </w:t>
      </w:r>
      <w:r>
        <w:rPr>
          <w:i/>
          <w:iCs/>
          <w:color w:val="000000" w:themeColor="text1"/>
          <w:lang w:val="pt-BR"/>
        </w:rPr>
        <w:t xml:space="preserve">“</w:t>
      </w:r>
      <w:r>
        <w:rPr>
          <w:i/>
          <w:iCs/>
          <w:color w:val="000000" w:themeColor="text1"/>
          <w:lang w:val="pt-BR"/>
        </w:rPr>
        <w:t xml:space="preserve">Giá trị thị trường là khoản tiền ước </w:t>
      </w:r>
      <w:r>
        <w:rPr>
          <w:i/>
          <w:iCs/>
          <w:color w:val="000000" w:themeColor="text1"/>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lang w:val="pt-BR"/>
        </w:rPr>
        <w:t xml:space="preserve">”</w:t>
      </w:r>
      <w:r>
        <w:rPr>
          <w:color w:val="000000" w:themeColor="text1"/>
          <w:lang w:val="pt-BR"/>
        </w:rPr>
        <w:t xml:space="preserve">. </w:t>
      </w:r>
      <w:r>
        <w:rPr>
          <w:color w:val="000000" w:themeColor="text1"/>
        </w:rPr>
      </w:r>
      <w:r>
        <w:rPr>
          <w:color w:val="000000" w:themeColor="text1"/>
        </w:rPr>
      </w:r>
    </w:p>
    <w:p w14:paraId="593DE1DF">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14:paraId="31AA78CA">
      <w:pPr>
        <w:pStyle w:val="1030"/>
        <w:numPr>
          <w:ilvl w:val="0"/>
          <w:numId w:val="50"/>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14:paraId="72072F35">
      <w:pPr>
        <w:pStyle w:val="1030"/>
        <w:numPr>
          <w:ilvl w:val="0"/>
          <w:numId w:val="44"/>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w:t>
      </w:r>
      <w:r>
        <w:rPr>
          <w:bCs/>
          <w:i/>
          <w:iCs/>
          <w:color w:val="000000" w:themeColor="text1"/>
          <w:lang w:val="pt-BR"/>
        </w:rPr>
        <w:t xml:space="preserve">iếp cận từ thị trường:</w:t>
      </w:r>
      <w:r>
        <w:rPr>
          <w:bCs/>
          <w:i/>
          <w:iCs/>
          <w:color w:val="000000" w:themeColor="text1"/>
          <w:lang w:val="pt-BR"/>
        </w:rPr>
        <w:t xml:space="preserve"> </w:t>
      </w:r>
      <w:r>
        <w:rPr>
          <w:bCs/>
          <w:color w:val="000000" w:themeColor="text1"/>
          <w:lang w:val="pt-BR"/>
        </w:rPr>
        <w:t xml:space="preserve">X</w:t>
      </w:r>
      <w:r>
        <w:rPr>
          <w:bCs/>
          <w:color w:val="000000" w:themeColor="text1"/>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lang w:val="pt-BR"/>
        </w:rPr>
        <w:t xml:space="preserve">.</w:t>
      </w:r>
      <w:r>
        <w:rPr>
          <w:bCs/>
          <w:color w:val="000000" w:themeColor="text1"/>
        </w:rPr>
      </w:r>
      <w:r>
        <w:rPr>
          <w:bCs/>
          <w:color w:val="000000" w:themeColor="text1"/>
        </w:rPr>
      </w:r>
    </w:p>
    <w:p w14:paraId="689A5956">
      <w:pPr>
        <w:pStyle w:val="1030"/>
        <w:numPr>
          <w:ilvl w:val="0"/>
          <w:numId w:val="44"/>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w:t>
      </w:r>
      <w:r>
        <w:rPr>
          <w:bCs/>
          <w:color w:val="000000" w:themeColor="text1"/>
          <w:lang w:val="pt-BR"/>
        </w:rPr>
        <w:t xml:space="preserve">X</w:t>
      </w:r>
      <w:r>
        <w:rPr>
          <w:bCs/>
          <w:color w:val="000000" w:themeColor="text1"/>
          <w:lang w:val="pt-BR"/>
        </w:rPr>
        <w:t xml:space="preserve">ác đ</w:t>
      </w:r>
      <w:r>
        <w:rPr>
          <w:bCs/>
          <w:color w:val="000000" w:themeColor="text1"/>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lang w:val="pt-BR"/>
        </w:rPr>
        <w:t xml:space="preserve">.</w:t>
      </w:r>
      <w:r>
        <w:rPr>
          <w:bCs/>
          <w:color w:val="000000" w:themeColor="text1"/>
        </w:rPr>
      </w:r>
      <w:r>
        <w:rPr>
          <w:bCs/>
          <w:color w:val="000000" w:themeColor="text1"/>
        </w:rPr>
      </w:r>
    </w:p>
    <w:p w14:paraId="7CA958CC">
      <w:pPr>
        <w:pStyle w:val="1030"/>
        <w:numPr>
          <w:ilvl w:val="0"/>
          <w:numId w:val="44"/>
        </w:numPr>
        <w:pBdr/>
        <w:spacing w:after="60" w:before="60" w:line="276" w:lineRule="auto"/>
        <w:ind/>
        <w:jc w:val="both"/>
        <w:rPr>
          <w:color w:val="000000" w:themeColor="text1"/>
        </w:rPr>
      </w:pPr>
      <w:r>
        <w:rPr>
          <w:i/>
          <w:iCs/>
          <w:color w:val="000000" w:themeColor="text1"/>
          <w:lang w:val="vi-VN"/>
        </w:rPr>
        <w:t xml:space="preserve">Cách tiếp cận từ chi phí</w:t>
      </w:r>
      <w:r>
        <w:rPr>
          <w:i/>
          <w:iCs/>
          <w:color w:val="000000" w:themeColor="text1"/>
        </w:rPr>
        <w:t xml:space="preserve">:</w:t>
      </w:r>
      <w:r>
        <w:rPr>
          <w:i/>
          <w:iCs/>
          <w:color w:val="000000" w:themeColor="text1"/>
          <w:lang w:val="vi-VN"/>
        </w:rPr>
        <w:t xml:space="preserve"> </w:t>
      </w:r>
      <w:r>
        <w:rPr>
          <w:color w:val="000000" w:themeColor="text1"/>
        </w:rPr>
        <w:t xml:space="preserve">L</w:t>
      </w:r>
      <w:r>
        <w:rPr>
          <w:color w:val="000000" w:themeColor="text1"/>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color w:val="000000" w:themeColor="text1"/>
          <w:lang w:val="pt-BR"/>
        </w:rPr>
        <w:t xml:space="preserve">.</w:t>
      </w:r>
      <w:r>
        <w:rPr>
          <w:color w:val="000000" w:themeColor="text1"/>
        </w:rPr>
      </w:r>
      <w:r>
        <w:rPr>
          <w:color w:val="000000" w:themeColor="text1"/>
        </w:rPr>
      </w:r>
    </w:p>
    <w:p w14:paraId="0BB74B3F">
      <w:pPr>
        <w:pStyle w:val="1030"/>
        <w:numPr>
          <w:ilvl w:val="0"/>
          <w:numId w:val="44"/>
        </w:numPr>
        <w:pBdr/>
        <w:tabs>
          <w:tab w:val="left" w:leader="none" w:pos="993"/>
        </w:tabs>
        <w:spacing w:after="120" w:before="120" w:line="264" w:lineRule="auto"/>
        <w:ind/>
        <w:jc w:val="both"/>
        <w:rPr>
          <w:color w:val="000000" w:themeColor="text1"/>
          <w:spacing w:val="-2"/>
        </w:rPr>
      </w:pPr>
      <w:r>
        <w:rPr>
          <w:i/>
          <w:iCs/>
          <w:color w:val="000000" w:themeColor="text1"/>
          <w:lang w:val="vi-VN"/>
        </w:rPr>
        <w:t xml:space="preserve">Phương pháp chi phí thay thế</w:t>
      </w:r>
      <w:r>
        <w:rPr>
          <w:i/>
          <w:iCs/>
          <w:color w:val="000000" w:themeColor="text1"/>
        </w:rPr>
        <w:t xml:space="preserve">:</w:t>
      </w:r>
      <w:r>
        <w:rPr>
          <w:color w:val="000000" w:themeColor="text1"/>
          <w:lang w:val="vi-VN"/>
        </w:rPr>
        <w:t xml:space="preserve"> </w:t>
      </w:r>
      <w:r>
        <w:rPr>
          <w:color w:val="000000" w:themeColor="text1"/>
        </w:rPr>
        <w:t xml:space="preserve">L</w:t>
      </w:r>
      <w:r>
        <w:rPr>
          <w:color w:val="000000" w:themeColor="text1"/>
          <w:lang w:val="vi-VN"/>
        </w:rPr>
        <w:t xml:space="preserve">à phương pháp thẩm </w:t>
      </w:r>
      <w:r>
        <w:rPr>
          <w:color w:val="000000" w:themeColor="text1"/>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color w:val="000000" w:themeColor="text1"/>
          <w:spacing w:val="-2"/>
          <w:lang w:val="pt-BR"/>
        </w:rPr>
        <w:t xml:space="preserve">.</w:t>
      </w:r>
      <w:r>
        <w:rPr>
          <w:color w:val="000000" w:themeColor="text1"/>
          <w:spacing w:val="-2"/>
        </w:rPr>
      </w:r>
      <w:r>
        <w:rPr>
          <w:color w:val="000000" w:themeColor="text1"/>
          <w:spacing w:val="-2"/>
        </w:rPr>
      </w:r>
    </w:p>
    <w:p w14:paraId="1489FDC7">
      <w:pPr>
        <w:pStyle w:val="1030"/>
        <w:numPr>
          <w:ilvl w:val="0"/>
          <w:numId w:val="50"/>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lang w:val="pt-BR"/>
        </w:rPr>
        <w:t xml:space="preserve">:</w:t>
      </w:r>
      <w:r>
        <w:rPr>
          <w:b/>
          <w:color w:val="000000" w:themeColor="text1"/>
        </w:rPr>
      </w:r>
      <w:r>
        <w:rPr>
          <w:b/>
          <w:color w:val="000000" w:themeColor="text1"/>
        </w:rPr>
      </w:r>
    </w:p>
    <w:p w14:paraId="2045C37E">
      <w:pPr>
        <w:pStyle w:val="1030"/>
        <w:numPr>
          <w:ilvl w:val="0"/>
          <w:numId w:val="44"/>
        </w:numPr>
        <w:pBdr/>
        <w:spacing w:after="120" w:before="120" w:line="276" w:lineRule="auto"/>
        <w:ind w:left="357"/>
        <w:jc w:val="both"/>
        <w:rPr>
          <w:color w:val="000000" w:themeColor="text1"/>
          <w:spacing w:val="-4"/>
        </w:rPr>
      </w:pPr>
      <w:r>
        <w:rPr>
          <w:color w:val="000000" w:themeColor="text1"/>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color w:val="000000" w:themeColor="text1"/>
          <w:spacing w:val="-4"/>
          <w:lang w:val="pt-BR"/>
        </w:rPr>
        <w:t xml:space="preserve">g đất của</w:t>
      </w:r>
      <w:r>
        <w:rPr>
          <w:color w:val="000000" w:themeColor="text1"/>
          <w:spacing w:val="-4"/>
          <w:lang w:val="pt-BR"/>
        </w:rPr>
        <w:t xml:space="preserve"> tài sản thẩm định giá</w:t>
      </w:r>
      <w:r>
        <w:rPr>
          <w:color w:val="000000" w:themeColor="text1"/>
          <w:spacing w:val="-4"/>
          <w:lang w:val="pt-BR"/>
        </w:rPr>
        <w:t xml:space="preserve">.</w:t>
      </w:r>
      <w:r>
        <w:rPr>
          <w:color w:val="000000" w:themeColor="text1"/>
          <w:spacing w:val="-4"/>
        </w:rPr>
      </w:r>
      <w:r>
        <w:rPr>
          <w:color w:val="000000" w:themeColor="text1"/>
          <w:spacing w:val="-4"/>
        </w:rPr>
      </w:r>
    </w:p>
    <w:p w14:paraId="551A46C3">
      <w:pPr>
        <w:pStyle w:val="1030"/>
        <w:numPr>
          <w:ilvl w:val="0"/>
          <w:numId w:val="44"/>
        </w:numPr>
        <w:pBdr/>
        <w:spacing w:after="120" w:before="120" w:line="276" w:lineRule="auto"/>
        <w:ind/>
        <w:jc w:val="both"/>
        <w:rPr>
          <w:color w:val="000000" w:themeColor="text1"/>
        </w:rPr>
      </w:pPr>
      <w:r>
        <w:rPr>
          <w:color w:val="000000" w:themeColor="text1"/>
          <w:spacing w:val="-4"/>
          <w:lang w:val="pt-BR"/>
        </w:rPr>
        <w:t xml:space="preserve">Đối với công trình xây dựng gắn liền trên đất, tại thời điểm thẩm định giá, qua thu thập thông tin từ thị trường, Tổ thẩm định nh</w:t>
      </w:r>
      <w:r>
        <w:rPr>
          <w:color w:val="000000" w:themeColor="text1"/>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color w:val="000000" w:themeColor="text1"/>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color w:val="000000" w:themeColor="text1"/>
          <w:spacing w:val="-4"/>
          <w:lang w:val="pt-BR"/>
        </w:rPr>
        <w:t xml:space="preserve">tài sản so sánh và </w:t>
      </w:r>
      <w:r>
        <w:rPr>
          <w:color w:val="000000" w:themeColor="text1"/>
          <w:spacing w:val="-4"/>
          <w:lang w:val="pt-BR"/>
        </w:rPr>
        <w:t xml:space="preserve">tài sản thẩm định</w:t>
      </w:r>
      <w:r>
        <w:rPr>
          <w:color w:val="000000" w:themeColor="text1"/>
          <w:spacing w:val="-2"/>
          <w:lang w:val="pt-BR"/>
        </w:rPr>
        <w:t xml:space="preserve">.</w:t>
      </w:r>
      <w:r>
        <w:rPr>
          <w:color w:val="000000" w:themeColor="text1"/>
        </w:rPr>
      </w:r>
      <w:r>
        <w:rPr>
          <w:color w:val="000000" w:themeColor="text1"/>
        </w:rPr>
      </w:r>
    </w:p>
    <w:p w14:paraId="629E262F">
      <w:pPr>
        <w:pStyle w:val="1030"/>
        <w:pBdr/>
        <w:spacing w:after="120" w:before="120" w:line="276" w:lineRule="auto"/>
        <w:ind w:left="0"/>
        <w:jc w:val="both"/>
        <w:rPr>
          <w:color w:val="000000" w:themeColor="text1"/>
        </w:rPr>
      </w:pPr>
      <w:r>
        <w:rPr>
          <w:b/>
          <w:bCs/>
          <w:color w:val="000000" w:themeColor="text1"/>
          <w:lang w:val="pt-BR"/>
        </w:rPr>
        <w:t xml:space="preserve">VII</w:t>
      </w:r>
      <w:r>
        <w:rPr>
          <w:b/>
          <w:bCs/>
          <w:color w:val="000000" w:themeColor="text1"/>
          <w:lang w:val="pt-BR"/>
        </w:rPr>
        <w:t xml:space="preserve">I</w:t>
      </w:r>
      <w:r>
        <w:rPr>
          <w:b/>
          <w:bCs/>
          <w:color w:val="000000" w:themeColor="text1"/>
          <w:lang w:val="pt-BR"/>
        </w:rPr>
        <w:t xml:space="preserve">. </w:t>
      </w:r>
      <w:r>
        <w:rPr>
          <w:b/>
          <w:bCs/>
          <w:color w:val="000000" w:themeColor="text1"/>
          <w:lang w:val="pt-BR"/>
        </w:rPr>
        <w:t xml:space="preserve">GIÁ TRỊ TÀI SẢN</w:t>
      </w:r>
      <w:r>
        <w:rPr>
          <w:b/>
          <w:bCs/>
          <w:color w:val="000000" w:themeColor="text1"/>
          <w:lang w:val="pt-BR"/>
        </w:rPr>
        <w:t xml:space="preserve"> THẨM ĐỊNH</w:t>
      </w:r>
      <w:r>
        <w:rPr>
          <w:color w:val="000000" w:themeColor="text1"/>
        </w:rPr>
      </w:r>
      <w:r>
        <w:rPr>
          <w:color w:val="000000" w:themeColor="text1"/>
        </w:rPr>
      </w:r>
    </w:p>
    <w:p w14:paraId="06830162">
      <w:pPr>
        <w:pStyle w:val="1030"/>
        <w:numPr>
          <w:ilvl w:val="0"/>
          <w:numId w:val="51"/>
        </w:numPr>
        <w:pBdr/>
        <w:spacing w:after="120" w:before="120" w:line="276" w:lineRule="auto"/>
        <w:ind w:hanging="357" w:left="357"/>
        <w:jc w:val="both"/>
        <w:rPr>
          <w:b/>
          <w:color w:val="000000" w:themeColor="text1"/>
        </w:rPr>
      </w:pP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 ở</w:t>
      </w:r>
      <w:r>
        <w:rPr>
          <w:b/>
          <w:color w:val="000000" w:themeColor="text1"/>
          <w:lang w:val="pt-BR"/>
        </w:rPr>
        <w:t xml:space="preserve">: (213m2)</w:t>
      </w:r>
      <w:r>
        <w:rPr>
          <w:b/>
          <w:color w:val="000000" w:themeColor="text1"/>
        </w:rPr>
      </w:r>
      <w:r>
        <w:rPr>
          <w:b/>
          <w:color w:val="000000" w:themeColor="text1"/>
        </w:rPr>
      </w:r>
    </w:p>
    <w:p w14:paraId="29E54E9B">
      <w:pPr>
        <w:pStyle w:val="1030"/>
        <w:pBdr/>
        <w:spacing w:after="120" w:before="120" w:line="276" w:lineRule="auto"/>
        <w:ind w:firstLine="357" w:left="0"/>
        <w:jc w:val="both"/>
        <w:rPr>
          <w:bCs/>
          <w:color w:val="000000" w:themeColor="text1"/>
        </w:rPr>
      </w:pPr>
      <w:r>
        <w:rPr>
          <w:color w:val="000000" w:themeColor="text1"/>
          <w:lang w:val="nl-NL"/>
        </w:rPr>
        <w:t xml:space="preserve">Qua khảo sát thị trường, </w:t>
      </w:r>
      <w:r>
        <w:rPr>
          <w:color w:val="000000" w:themeColor="text1"/>
          <w:lang w:val="nl-NL"/>
        </w:rPr>
        <w:t xml:space="preserve">T</w:t>
      </w:r>
      <w:r>
        <w:rPr>
          <w:color w:val="000000" w:themeColor="text1"/>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lang w:val="nl-NL"/>
        </w:rPr>
        <w:t xml:space="preserve">hội,…</w:t>
      </w:r>
      <w:r>
        <w:rPr>
          <w:color w:val="000000" w:themeColor="text1"/>
          <w:lang w:val="nl-NL"/>
        </w:rPr>
        <w:t xml:space="preserve"> với tài sản thẩm định giá, cụ thể như sau:</w:t>
      </w:r>
      <w:r>
        <w:rPr>
          <w:bCs/>
          <w:color w:val="000000" w:themeColor="text1"/>
        </w:rPr>
      </w:r>
      <w:r>
        <w:rPr>
          <w:bCs/>
          <w:color w:val="000000" w:themeColor="text1"/>
        </w:rPr>
      </w:r>
    </w:p>
    <w:p w14:paraId="310CC03C">
      <w:pPr>
        <w:pStyle w:val="1030"/>
        <w:numPr>
          <w:ilvl w:val="0"/>
          <w:numId w:val="47"/>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37"/>
        <w:gridCol w:w="2126"/>
        <w:gridCol w:w="1666"/>
        <w:gridCol w:w="1666"/>
        <w:gridCol w:w="1666"/>
        <w:gridCol w:w="1666"/>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top"/>
            <w:textDirection w:val="lrTb"/>
            <w:noWrap w:val="false"/>
          </w:tcPr>
          <w:p w14:paraId="79E7683C">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STT</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26" w:type="dxa"/>
            <w:vAlign w:val="top"/>
            <w:textDirection w:val="lrTb"/>
            <w:noWrap w:val="false"/>
          </w:tcPr>
          <w:p w14:paraId="0F85CB9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ĐẶC ĐIỂM BĐS</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1F5A79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TSTĐ</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2BA075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TSSS1</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FA5655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TSSS2</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03A967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TSSS3</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top"/>
            <w:textDirection w:val="lrTb"/>
            <w:noWrap w:val="false"/>
          </w:tcPr>
          <w:p w14:paraId="6D53431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A</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top"/>
            <w:textDirection w:val="lrTb"/>
            <w:noWrap w:val="false"/>
          </w:tcPr>
          <w:p w14:paraId="3ED7FDF2">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2"/>
              </w:rPr>
              <w:t xml:space="preserve">Thông tin về tài sản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EF7162F">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96DBBD3">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D5B6683">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9C8F5F6">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5502CCC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C5D33F7">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Địa chỉ</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460E73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phường 2 Bảo Lộc, tỉnh Lâm 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0EFE5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phường 2 Bảo Lộc, tỉnh Lâm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03C5BA5">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phường 2 Bảo Lộc, tỉnh Lâm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89C8181">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phường 2 Bảo Lộc, tỉnh Lâm Đồng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DB978AB">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B8BAA11">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Nguồn tham khảo</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D685DF2">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86DF42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color w:val="000000" w:themeColor="text1"/>
              </w:rPr>
            </w:r>
            <w:hyperlink r:id="rId14" w:tooltip="https://guland.vn/post/ban-dat-102m2-ngang-6m-gia-135-ty-phuong-2-bao-loc-1383238" w:history="1">
              <w:r>
                <w:rPr>
                  <w:rStyle w:val="1020"/>
                  <w:rFonts w:ascii="Times New Roman" w:hAnsi="Times New Roman" w:eastAsia="Times New Roman" w:cs="Times New Roman"/>
                  <w:color w:val="000000" w:themeColor="text1"/>
                  <w:sz w:val="22"/>
                  <w:u w:val="none"/>
                </w:rPr>
                <w:t xml:space="preserve">https://guland.vn/post/ban-dat-102m2-ngang-6m-gia-135-ty-phuong-2-bao-loc-1383238</w:t>
              </w:r>
            </w:hyperlink>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B49C9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color w:val="000000" w:themeColor="text1"/>
              </w:rPr>
            </w:r>
            <w:hyperlink r:id="rId15" w:tooltip="https://guland.vn/post/ban-dat-204m2-gia-35-ty-phuong-2-bao-loc-1401033" w:history="1">
              <w:r>
                <w:rPr>
                  <w:rStyle w:val="1020"/>
                  <w:rFonts w:ascii="Times New Roman" w:hAnsi="Times New Roman" w:eastAsia="Times New Roman" w:cs="Times New Roman"/>
                  <w:color w:val="000000" w:themeColor="text1"/>
                  <w:sz w:val="22"/>
                  <w:u w:val="none"/>
                </w:rPr>
                <w:t xml:space="preserve">https://guland.vn/post/ban-dat-204m2-gia-35-ty-phuong-2-bao-loc-1401033</w:t>
              </w:r>
            </w:hyperlink>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7597F6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color w:val="000000" w:themeColor="text1"/>
              </w:rPr>
            </w:r>
            <w:hyperlink r:id="rId16" w:tooltip="https://www.facebook.com/groups/3278192398882061/permalink/24725047233769934/" w:history="1">
              <w:r>
                <w:rPr>
                  <w:rStyle w:val="1020"/>
                  <w:rFonts w:ascii="Times New Roman" w:hAnsi="Times New Roman" w:eastAsia="Times New Roman" w:cs="Times New Roman"/>
                  <w:color w:val="000000" w:themeColor="text1"/>
                  <w:sz w:val="22"/>
                  <w:u w:val="none"/>
                </w:rPr>
                <w:t xml:space="preserve">https://www.facebook.com/groups/3278192398882061/permalink/24725047233769934/</w:t>
              </w:r>
            </w:hyperlink>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50666D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2EEE0456">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Thông tin liên lạc</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23908D2">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984D9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SĐT: 0907019379</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3118B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SĐT: 0907019379</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9866FE2">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themeColor="text1"/>
                <w:sz w:val="22"/>
                <w:szCs w:val="22"/>
              </w:rPr>
            </w:pPr>
            <w:r>
              <w:rPr>
                <w:rFonts w:ascii="Times New Roman" w:hAnsi="Times New Roman" w:eastAsia="Times New Roman" w:cs="Times New Roman"/>
                <w:color w:val="000000" w:themeColor="text1"/>
                <w:sz w:val="22"/>
              </w:rPr>
              <w:t xml:space="preserve">SĐT:</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p w14:paraId="5A4CCDB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2"/>
              </w:rPr>
              <w:t xml:space="preserve"> 0937 236 963 </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7DCFEB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CDD159F">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9A3BF30">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4CBD7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BF92A74">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85B5B7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263FEBAA">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265FBE4B">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5B2FD8A">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58E0C6F">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Tháng 12/2025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FFB96C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Tháng 12/2025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599640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Tháng 12/2025</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A5F97B7">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EE97AF4">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Tính chất giao dịch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6392D3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Giao dịch bình thường trên thị trường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AFA6F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Giao dịch bình thường trên thị trường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A1D6CA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Giao dịch bình thường trên thị trường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94C618A">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Giao dịch bình thường trên thị trường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0418384F">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B76D26B">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F95155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C1AB26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12F44B0">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AA8175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1122B857">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8F23CDE">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B341DEC">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 và đất trồng cây lâu năm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top"/>
            <w:textDirection w:val="lrTb"/>
            <w:noWrap w:val="false"/>
          </w:tcPr>
          <w:p w14:paraId="2D3E70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 và đất trồng cây lâu năm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top"/>
            <w:textDirection w:val="lrTb"/>
            <w:noWrap w:val="false"/>
          </w:tcPr>
          <w:p w14:paraId="38C8E8A4">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 và đất trồng cây lâu năm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top"/>
            <w:textDirection w:val="lrTb"/>
            <w:noWrap w:val="false"/>
          </w:tcPr>
          <w:p w14:paraId="77723960">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 và đất trồng cây lâu năm</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2FE5BB4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852D826">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441134F">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Cách đường Chu Văn An khoảng 1,7km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7CB90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Cách trung tâm thành phố Bảo Lộc 1,3km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8EDD377">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Cách đường Chu Văn An khoảng 300m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6E63FF7">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Cách đường Chu Văn An khoảng 2,4km</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71F4FEB4">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AFB9367">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056C2EF">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Khoảng 6m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3CA7A8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Khoảng 4m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CF9B8E4">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Khoảng 10m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A0AB7A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Khoảng 6m</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69FDAC1">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08E7153">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7DE16337">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1431,0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6687D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102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7883A8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3F14C2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2A5DFA8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24FF958F">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Diện tích đất ở</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0EA70FB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213,0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E9613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326745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140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22D5F7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2A49068C">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4B6168B">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Diện tích đất nông nghiệp</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BDCE9B0">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1218,0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A5A4B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4A3A37F">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C1194EB">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54B34A3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9FE8B08">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E36CFD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18,75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64D90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32B966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C4D0EF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25DD57F4">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7CB8D98C">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A443F2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 mặt tiền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9DE148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 mặt tiền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2D5161C">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 mặt tiền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765C50F">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 mặt tiền</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18C1C874">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2FAB94C1">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E59207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 (Thóp hậu)</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0DC9E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345B28F">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0D3F03F">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ABD98F1">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4E17511E">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Lợi thế kinh doanh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444A091">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Phù hợp để ở/kinh doanh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A0324F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Phù hợp để ở/kinh doanh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66F9BD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Phù hợp để ở/kinh doanh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6004ABC">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Phù hợp để ở/kinh doanh</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7494842F">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4C8B2902">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Yếu tố phong thủy</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FBC0A3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lỗi phong thủy.</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9D2DAC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lỗi phong thủy.</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FC998CA">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lỗi phong thủy</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C2F321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lỗi phong thủy</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B39B2B0">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E446684">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Điều kiện cơ sở hạ tầng kỹ thuật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011151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35EA57F">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823B1EB">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EE99857">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07F38A1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17</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4CCD805E">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Điều kiện môi trường an ninh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9FFD9AC">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89CB1C4">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FFCB17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736FA1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409D4D8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18</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1511DDA">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8CD4367">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B9EF92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370655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80A5FA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DC3A65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19</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EBF22C5">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Giá rao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5066087">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E3650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1.350.000.000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13CFA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3.500.000.000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85D46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5.500.000.000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7CE09C1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83F8C43">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Giá thương lượng/bán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C4A3794">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5F6903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1.242.000.000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90EF59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3.045.000.000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4F1751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4.730.000.000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5052CBF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B</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82085C0">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2"/>
              </w:rPr>
              <w:t xml:space="preserve">Chi tiết tính toán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D240E98">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DD83A8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38F5C15">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172C28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2F900AF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50AB007">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2"/>
              </w:rPr>
              <w:t xml:space="preserve">Giá trị tài sản trên đất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7D0995F">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0917B1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32D35C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E6A2D3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BB61B10">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bottom"/>
            <w:textDirection w:val="lrTb"/>
            <w:noWrap w:val="false"/>
          </w:tcPr>
          <w:p w14:paraId="3FA50CE8">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2"/>
              </w:rPr>
              <w:t xml:space="preserve">Chi phí chuyển đổi đất trong hạn mức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3494436">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FB678A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2.468.700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289722A">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371.176.000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D1DE37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1.296.067.500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5A14ECCB">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3903177">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Đơn giá UB nông nghiệp theo đơn giá đất UBND</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8CDF178">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4D57CDEC">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337500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569B3D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438.750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05E2340">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321.750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6DF22A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274B8A1">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Đơn giá UB đất ở theo đơn giá đất UBND</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14E98B5">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2A1756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1.287.000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B94E960">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4.900.000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D3B42F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3.645.000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5A4252E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31760B3">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2"/>
              </w:rPr>
              <w:t xml:space="preserve">Giá trị đất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5068288">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F925D51">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1.244.468.700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1CD1B03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3.416.176.000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B48581B">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6.026.067.500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1337F734">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259E3881">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2"/>
              </w:rPr>
              <w:t xml:space="preserve">Đơn giá QSDĐ (đồng/m²)</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1DBEE0D2">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236B9D1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12.200.674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3D19AAEF">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16.745.961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212366B7">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15.065.169</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43573D6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FEEB128">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2"/>
              </w:rPr>
              <w:t xml:space="preserve">NHẬN XÉT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3BDCDDA">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443CA1C3">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5D3E3DC4">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779BE268">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67F1939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2BA18F6">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40FDAA2E">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C6AC2E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A2710F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9D3934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70E9B6C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69FF698">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7612D62E">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5C7967C">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DEB112C">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0FD0EB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3BC1A19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40114FB">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0E15212E">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FCD94F0">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0DAEDC1">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54C5A70">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15AC6DD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CFFD5BA">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29E99CED">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FE1C7DB">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73BA5A2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795AF54">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430E66E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494955AF">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5F044633">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7D1EE6A">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C26416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B5D86DB">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4A1CF9A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4251D99E">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751AD2AF">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4F10676C">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E7DE88F">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6751CA0C">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507B0C15">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32D82A8">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775828F5">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D9094E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04A0160C">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288CE38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14:paraId="5865168A">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B2C7E1E">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Yếu tố phong thủy</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tcPr>
          <w:p w14:paraId="3E51C0F6">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39C7F93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2D5BAD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66" w:type="dxa"/>
            <w:vAlign w:val="center"/>
            <w:textDirection w:val="lrTb"/>
            <w:noWrap w:val="false"/>
          </w:tcPr>
          <w:p w14:paraId="513E68B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bl>
    <w:p w14:paraId="65A0D5D7">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24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Tại thời điểm thẩm định giá, thị trường không có thông tin giao dịch đất ở riêng biệt, mà hầu như chỉ có thông tin giao dịch đất hỗn hợp. Do vậy, tổ thẩm định buộc phải giả định các tài sản so sánh có thể chuyển đổi mục đích sử dụng đất của phần đất trồng </w:t>
      </w:r>
      <w:r>
        <w:rPr>
          <w:rFonts w:ascii="Times New Roman" w:hAnsi="Times New Roman" w:eastAsia="Times New Roman" w:cs="Times New Roman"/>
          <w:i/>
          <w:color w:val="000000" w:themeColor="text1"/>
          <w:sz w:val="24"/>
        </w:rPr>
        <w:t xml:space="preserve">cây lâu năm lên đất ở, từ đó ước tính các chi phí liên quan để xác định đơn giá quyền sử dụng đất ở sau chuyển đổi. Chúng tôi miễn trừ mọi trách nhiệm trong trường hợp giả định trên được chứng minh là không phù hợp và bảo lưu quyền xem xét lại kết quả định</w:t>
      </w:r>
      <w:r>
        <w:rPr>
          <w:rFonts w:ascii="Times New Roman" w:hAnsi="Times New Roman" w:eastAsia="Times New Roman" w:cs="Times New Roman"/>
          <w:i/>
          <w:color w:val="000000" w:themeColor="text1"/>
          <w:sz w:val="24"/>
        </w:rPr>
        <w:t xml:space="preserve"> giá nếu được cung cấp thông tin thị trường hợp lý, hợp lệ.</w:t>
      </w:r>
      <w:r>
        <w:rPr>
          <w:color w:val="000000" w:themeColor="text1"/>
        </w:rPr>
      </w:r>
      <w:r>
        <w:rPr>
          <w:color w:val="000000" w:themeColor="text1"/>
        </w:rPr>
      </w:r>
    </w:p>
    <w:p w14:paraId="0378956F">
      <w:pPr>
        <w:numPr>
          <w:ilvl w:val="0"/>
          <w:numId w:val="53"/>
        </w:numPr>
        <w:pBdr>
          <w:top w:val="none" w:color="000000" w:sz="4" w:space="0"/>
          <w:left w:val="none" w:color="000000" w:sz="4" w:space="0"/>
          <w:bottom w:val="none" w:color="000000" w:sz="4" w:space="0"/>
          <w:right w:val="none" w:color="000000" w:sz="4" w:space="0"/>
        </w:pBdr>
        <w:spacing w:after="120" w:before="120" w:line="276" w:lineRule="auto"/>
        <w:ind/>
        <w:jc w:val="both"/>
        <w:rPr>
          <w:color w:val="000000" w:themeColor="text1"/>
        </w:rPr>
      </w:pPr>
      <w:r>
        <w:rPr>
          <w:rFonts w:ascii="Times New Roman" w:hAnsi="Times New Roman" w:eastAsia="Times New Roman" w:cs="Times New Roman"/>
          <w:i/>
          <w:color w:val="000000" w:themeColor="text1"/>
          <w:sz w:val="24"/>
        </w:rPr>
        <w:t xml:space="preserve">Theo khoản 1 điều 8 của Nghị định103/2024/NĐ-CP ngày 30/7/2024 của Chính phủ quy định về tiền sử dụng đất, tiền thuê đất: Hộ gia đình, cá nhân khi được cơ quan nhà nước có thẩm quyền ban hành quyết định cho phép chuyển mục đích sử dụng sang đất ở thì tiền </w:t>
      </w:r>
      <w:r>
        <w:rPr>
          <w:rFonts w:ascii="Times New Roman" w:hAnsi="Times New Roman" w:eastAsia="Times New Roman" w:cs="Times New Roman"/>
          <w:i/>
          <w:color w:val="000000" w:themeColor="text1"/>
          <w:sz w:val="24"/>
        </w:rPr>
        <w:t xml:space="preserve">sử dụng đất tính như sau:</w:t>
      </w:r>
      <w:r>
        <w:rPr>
          <w:color w:val="000000" w:themeColor="text1"/>
        </w:rPr>
      </w:r>
      <w:r>
        <w:rPr>
          <w:color w:val="000000" w:themeColor="text1"/>
        </w:rPr>
      </w:r>
    </w:p>
    <w:tbl>
      <w:tblPr>
        <w:tblStyle w:val="1034"/>
        <w:tblInd w:w="0" w:type="dxa"/>
        <w:tblW w:w="5000" w:type="pct"/>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2533"/>
        <w:gridCol w:w="487"/>
        <w:gridCol w:w="2826"/>
        <w:gridCol w:w="292"/>
        <w:gridCol w:w="3216"/>
      </w:tblGrid>
      <w:tr>
        <w:trPr/>
        <w:tc>
          <w:tcPr>
            <w:tcBorders/>
            <w:tcMar>
              <w:left w:w="0" w:type="dxa"/>
              <w:top w:w="0" w:type="dxa"/>
              <w:right w:w="0" w:type="dxa"/>
              <w:bottom w:w="0" w:type="dxa"/>
            </w:tcMar>
            <w:tcW w:w="2533" w:type="dxa"/>
            <w:vAlign w:val="center"/>
            <w:textDirection w:val="lrTb"/>
            <w:noWrap w:val="false"/>
          </w:tcPr>
          <w:p w14:paraId="0F1220AE">
            <w:pPr>
              <w:numPr>
                <w:ilvl w:val="0"/>
                <w:numId w:val="53"/>
              </w:num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jc w:val="center"/>
              <w:rPr>
                <w:color w:val="000000" w:themeColor="text1"/>
              </w:rPr>
            </w:pPr>
            <w:r>
              <w:rPr>
                <w:rFonts w:ascii="Times New Roman" w:hAnsi="Times New Roman" w:eastAsia="Times New Roman" w:cs="Times New Roman"/>
                <w:i/>
                <w:color w:val="000000" w:themeColor="text1"/>
                <w:sz w:val="22"/>
              </w:rPr>
              <w:t xml:space="preserve">Tiền sử dụng đất khi chuyển mục đích sử dụng đất sang đất ở</w:t>
            </w:r>
            <w:r>
              <w:rPr>
                <w:color w:val="000000" w:themeColor="text1"/>
              </w:rPr>
            </w:r>
            <w:r>
              <w:rPr>
                <w:color w:val="000000" w:themeColor="text1"/>
              </w:rPr>
            </w:r>
          </w:p>
        </w:tc>
        <w:tc>
          <w:tcPr>
            <w:tcBorders/>
            <w:tcMar>
              <w:left w:w="0" w:type="dxa"/>
              <w:top w:w="0" w:type="dxa"/>
              <w:right w:w="0" w:type="dxa"/>
              <w:bottom w:w="0" w:type="dxa"/>
            </w:tcMar>
            <w:tcW w:w="487" w:type="dxa"/>
            <w:vAlign w:val="center"/>
            <w:textDirection w:val="lrTb"/>
            <w:noWrap w:val="false"/>
          </w:tcPr>
          <w:p w14:paraId="54716E15">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color w:val="000000" w:themeColor="text1"/>
              </w:rPr>
            </w:pPr>
            <w:r>
              <w:rPr>
                <w:rFonts w:ascii="Times New Roman" w:hAnsi="Times New Roman" w:eastAsia="Times New Roman" w:cs="Times New Roman"/>
                <w:i/>
                <w:color w:val="000000" w:themeColor="text1"/>
                <w:sz w:val="22"/>
              </w:rPr>
              <w:t xml:space="preserve">=</w:t>
            </w:r>
            <w:r>
              <w:rPr>
                <w:color w:val="000000" w:themeColor="text1"/>
              </w:rPr>
            </w:r>
            <w:r>
              <w:rPr>
                <w:color w:val="000000" w:themeColor="text1"/>
              </w:rPr>
            </w:r>
          </w:p>
        </w:tc>
        <w:tc>
          <w:tcPr>
            <w:tcBorders/>
            <w:tcMar>
              <w:left w:w="0" w:type="dxa"/>
              <w:top w:w="0" w:type="dxa"/>
              <w:right w:w="0" w:type="dxa"/>
              <w:bottom w:w="0" w:type="dxa"/>
            </w:tcMar>
            <w:tcW w:w="2826" w:type="dxa"/>
            <w:vAlign w:val="center"/>
            <w:textDirection w:val="lrTb"/>
            <w:noWrap w:val="false"/>
          </w:tcPr>
          <w:p w14:paraId="3DEB7807">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color w:val="000000" w:themeColor="text1"/>
              </w:rPr>
            </w:pPr>
            <w:r>
              <w:rPr>
                <w:rFonts w:ascii="Times New Roman" w:hAnsi="Times New Roman" w:eastAsia="Times New Roman" w:cs="Times New Roman"/>
                <w:i/>
                <w:color w:val="000000" w:themeColor="text1"/>
                <w:sz w:val="22"/>
              </w:rPr>
              <w:t xml:space="preserve">Tiền sử dụng đất của loại đất sau khi chuyển mục đích sử dụng đất</w:t>
            </w:r>
            <w:r>
              <w:rPr>
                <w:color w:val="000000" w:themeColor="text1"/>
              </w:rPr>
            </w:r>
            <w:r>
              <w:rPr>
                <w:color w:val="000000" w:themeColor="text1"/>
              </w:rPr>
            </w:r>
          </w:p>
        </w:tc>
        <w:tc>
          <w:tcPr>
            <w:tcBorders/>
            <w:tcMar>
              <w:left w:w="0" w:type="dxa"/>
              <w:top w:w="0" w:type="dxa"/>
              <w:right w:w="0" w:type="dxa"/>
              <w:bottom w:w="0" w:type="dxa"/>
            </w:tcMar>
            <w:tcW w:w="292" w:type="dxa"/>
            <w:vAlign w:val="center"/>
            <w:textDirection w:val="lrTb"/>
            <w:noWrap w:val="false"/>
          </w:tcPr>
          <w:p w14:paraId="26274049">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color w:val="000000" w:themeColor="text1"/>
              </w:rPr>
            </w:pPr>
            <w:r>
              <w:rPr>
                <w:rFonts w:ascii="Times New Roman" w:hAnsi="Times New Roman" w:eastAsia="Times New Roman" w:cs="Times New Roman"/>
                <w:i/>
                <w:color w:val="000000" w:themeColor="text1"/>
                <w:sz w:val="22"/>
              </w:rPr>
              <w:t xml:space="preserve">-</w:t>
            </w:r>
            <w:r>
              <w:rPr>
                <w:color w:val="000000" w:themeColor="text1"/>
              </w:rPr>
            </w:r>
            <w:r>
              <w:rPr>
                <w:color w:val="000000" w:themeColor="text1"/>
              </w:rPr>
            </w:r>
          </w:p>
        </w:tc>
        <w:tc>
          <w:tcPr>
            <w:tcBorders/>
            <w:tcMar>
              <w:left w:w="0" w:type="dxa"/>
              <w:top w:w="0" w:type="dxa"/>
              <w:right w:w="0" w:type="dxa"/>
              <w:bottom w:w="0" w:type="dxa"/>
            </w:tcMar>
            <w:tcW w:w="3216" w:type="dxa"/>
            <w:vAlign w:val="center"/>
            <w:textDirection w:val="lrTb"/>
            <w:noWrap w:val="false"/>
          </w:tcPr>
          <w:p w14:paraId="30C64995">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color w:val="000000" w:themeColor="text1"/>
              </w:rPr>
            </w:pPr>
            <w:r>
              <w:rPr>
                <w:rFonts w:ascii="Times New Roman" w:hAnsi="Times New Roman" w:eastAsia="Times New Roman" w:cs="Times New Roman"/>
                <w:i/>
                <w:color w:val="000000" w:themeColor="text1"/>
                <w:sz w:val="22"/>
              </w:rPr>
              <w:t xml:space="preserve">Tiền sử dụng đất, tiền thuê đất của các loại đất trước khi chuyển mục đích sử dụng đất (nếu có)</w:t>
            </w:r>
            <w:r>
              <w:rPr>
                <w:color w:val="000000" w:themeColor="text1"/>
              </w:rPr>
            </w:r>
            <w:r>
              <w:rPr>
                <w:color w:val="000000" w:themeColor="text1"/>
              </w:rPr>
            </w:r>
          </w:p>
        </w:tc>
      </w:tr>
    </w:tbl>
    <w:p w14:paraId="7F5CD827">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426"/>
        <w:rPr>
          <w:color w:val="000000" w:themeColor="text1"/>
        </w:rPr>
      </w:pPr>
      <w:r>
        <w:rPr>
          <w:rFonts w:ascii="Times New Roman" w:hAnsi="Times New Roman" w:eastAsia="Times New Roman" w:cs="Times New Roman"/>
          <w:i/>
          <w:color w:val="000000" w:themeColor="text1"/>
          <w:sz w:val="22"/>
        </w:rPr>
        <w:t xml:space="preserve">Trong đó:</w:t>
      </w:r>
      <w:r>
        <w:rPr>
          <w:color w:val="000000" w:themeColor="text1"/>
        </w:rPr>
      </w:r>
      <w:r>
        <w:rPr>
          <w:color w:val="000000" w:themeColor="text1"/>
        </w:rPr>
      </w:r>
    </w:p>
    <w:p w14:paraId="70392E7F">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851"/>
        <w:rPr>
          <w:color w:val="000000" w:themeColor="text1"/>
        </w:rPr>
      </w:pPr>
      <w:r>
        <w:rPr>
          <w:rFonts w:ascii="Times New Roman" w:hAnsi="Times New Roman" w:eastAsia="Times New Roman" w:cs="Times New Roman"/>
          <w:i/>
          <w:color w:val="000000" w:themeColor="text1"/>
          <w:sz w:val="22"/>
        </w:rPr>
        <w:t xml:space="preserve">- Tiền sử dụng đất của loại đất sau khi chuyển tính như sau:</w:t>
      </w:r>
      <w:r>
        <w:rPr>
          <w:color w:val="000000" w:themeColor="text1"/>
        </w:rPr>
      </w:r>
      <w:r>
        <w:rPr>
          <w:color w:val="000000" w:themeColor="text1"/>
        </w:rPr>
      </w:r>
    </w:p>
    <w:tbl>
      <w:tblPr>
        <w:tblStyle w:val="1034"/>
        <w:tblInd w:w="0" w:type="dxa"/>
        <w:tblW w:w="4900" w:type="pct"/>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2612"/>
        <w:gridCol w:w="292"/>
        <w:gridCol w:w="3388"/>
        <w:gridCol w:w="387"/>
        <w:gridCol w:w="2675"/>
      </w:tblGrid>
      <w:tr>
        <w:trPr/>
        <w:tc>
          <w:tcPr>
            <w:tcBorders/>
            <w:tcMar>
              <w:left w:w="0" w:type="dxa"/>
              <w:top w:w="0" w:type="dxa"/>
              <w:right w:w="0" w:type="dxa"/>
              <w:bottom w:w="0" w:type="dxa"/>
            </w:tcMar>
            <w:tcW w:w="2612" w:type="dxa"/>
            <w:vAlign w:val="center"/>
            <w:textDirection w:val="lrTb"/>
            <w:noWrap w:val="false"/>
          </w:tcPr>
          <w:p w14:paraId="57FDB789">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709"/>
              <w:jc w:val="center"/>
              <w:rPr>
                <w:color w:val="000000" w:themeColor="text1"/>
              </w:rPr>
            </w:pPr>
            <w:r>
              <w:rPr>
                <w:rFonts w:ascii="Times New Roman" w:hAnsi="Times New Roman" w:eastAsia="Times New Roman" w:cs="Times New Roman"/>
                <w:i/>
                <w:color w:val="000000" w:themeColor="text1"/>
                <w:sz w:val="22"/>
              </w:rPr>
              <w:t xml:space="preserve">Tiền sử dụng đất của loại đất sau khi chuyển mục đích sử dụng đất</w:t>
            </w:r>
            <w:r>
              <w:rPr>
                <w:color w:val="000000" w:themeColor="text1"/>
              </w:rPr>
            </w:r>
            <w:r>
              <w:rPr>
                <w:color w:val="000000" w:themeColor="text1"/>
              </w:rPr>
            </w:r>
          </w:p>
        </w:tc>
        <w:tc>
          <w:tcPr>
            <w:tcBorders/>
            <w:tcMar>
              <w:left w:w="0" w:type="dxa"/>
              <w:top w:w="0" w:type="dxa"/>
              <w:right w:w="0" w:type="dxa"/>
              <w:bottom w:w="0" w:type="dxa"/>
            </w:tcMar>
            <w:tcW w:w="292" w:type="dxa"/>
            <w:vAlign w:val="center"/>
            <w:textDirection w:val="lrTb"/>
            <w:noWrap w:val="false"/>
          </w:tcPr>
          <w:p w14:paraId="4F50AF50">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color w:val="000000" w:themeColor="text1"/>
              </w:rPr>
            </w:pPr>
            <w:r>
              <w:rPr>
                <w:rFonts w:ascii="Times New Roman" w:hAnsi="Times New Roman" w:eastAsia="Times New Roman" w:cs="Times New Roman"/>
                <w:i/>
                <w:color w:val="000000" w:themeColor="text1"/>
                <w:sz w:val="22"/>
              </w:rPr>
              <w:t xml:space="preserve">=</w:t>
            </w:r>
            <w:r>
              <w:rPr>
                <w:color w:val="000000" w:themeColor="text1"/>
              </w:rPr>
            </w:r>
            <w:r>
              <w:rPr>
                <w:color w:val="000000" w:themeColor="text1"/>
              </w:rPr>
            </w:r>
          </w:p>
        </w:tc>
        <w:tc>
          <w:tcPr>
            <w:tcBorders/>
            <w:tcMar>
              <w:left w:w="0" w:type="dxa"/>
              <w:top w:w="0" w:type="dxa"/>
              <w:right w:w="0" w:type="dxa"/>
              <w:bottom w:w="0" w:type="dxa"/>
            </w:tcMar>
            <w:tcW w:w="3388" w:type="dxa"/>
            <w:vAlign w:val="center"/>
            <w:textDirection w:val="lrTb"/>
            <w:noWrap w:val="false"/>
          </w:tcPr>
          <w:p w14:paraId="0D50D61E">
            <w:pPr>
              <w:pBdr>
                <w:top w:val="none" w:color="000000" w:sz="4" w:space="0"/>
                <w:left w:val="none" w:color="000000" w:sz="4" w:space="0"/>
                <w:bottom w:val="none" w:color="000000" w:sz="4" w:space="0"/>
                <w:right w:val="none" w:color="000000" w:sz="4" w:space="0"/>
              </w:pBdr>
              <w:shd w:val="clear" w:color="ffffff" w:fill="ffffff"/>
              <w:spacing w:after="0" w:before="0" w:line="276" w:lineRule="auto"/>
              <w:ind w:right="0" w:firstLine="0" w:left="0"/>
              <w:jc w:val="center"/>
              <w:rPr>
                <w:color w:val="000000" w:themeColor="text1"/>
              </w:rPr>
            </w:pPr>
            <w:r>
              <w:rPr>
                <w:rFonts w:ascii="Times New Roman" w:hAnsi="Times New Roman" w:eastAsia="Times New Roman" w:cs="Times New Roman"/>
                <w:i/>
                <w:color w:val="000000" w:themeColor="text1"/>
                <w:sz w:val="22"/>
              </w:rPr>
              <w:t xml:space="preserve">Diện tích đất tính tiền sử dụng đất sau khi chuyển mục đích theo quy định tại Điều 4 Nghị định này</w:t>
            </w:r>
            <w:r>
              <w:rPr>
                <w:color w:val="000000" w:themeColor="text1"/>
              </w:rPr>
            </w:r>
            <w:r>
              <w:rPr>
                <w:color w:val="000000" w:themeColor="text1"/>
              </w:rPr>
            </w:r>
          </w:p>
        </w:tc>
        <w:tc>
          <w:tcPr>
            <w:tcBorders/>
            <w:tcMar>
              <w:left w:w="0" w:type="dxa"/>
              <w:top w:w="0" w:type="dxa"/>
              <w:right w:w="0" w:type="dxa"/>
              <w:bottom w:w="0" w:type="dxa"/>
            </w:tcMar>
            <w:tcW w:w="387" w:type="dxa"/>
            <w:vAlign w:val="center"/>
            <w:textDirection w:val="lrTb"/>
            <w:noWrap w:val="false"/>
          </w:tcPr>
          <w:p w14:paraId="325F24D3">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color w:val="000000" w:themeColor="text1"/>
              </w:rPr>
            </w:pPr>
            <w:r>
              <w:rPr>
                <w:rFonts w:ascii="Times New Roman" w:hAnsi="Times New Roman" w:eastAsia="Times New Roman" w:cs="Times New Roman"/>
                <w:i/>
                <w:color w:val="000000" w:themeColor="text1"/>
                <w:sz w:val="22"/>
              </w:rPr>
              <w:t xml:space="preserve">x</w:t>
            </w:r>
            <w:r>
              <w:rPr>
                <w:color w:val="000000" w:themeColor="text1"/>
              </w:rPr>
            </w:r>
            <w:r>
              <w:rPr>
                <w:color w:val="000000" w:themeColor="text1"/>
              </w:rPr>
            </w:r>
          </w:p>
        </w:tc>
        <w:tc>
          <w:tcPr>
            <w:tcBorders/>
            <w:tcMar>
              <w:left w:w="0" w:type="dxa"/>
              <w:top w:w="0" w:type="dxa"/>
              <w:right w:w="0" w:type="dxa"/>
              <w:bottom w:w="0" w:type="dxa"/>
            </w:tcMar>
            <w:tcW w:w="2675" w:type="dxa"/>
            <w:vAlign w:val="center"/>
            <w:textDirection w:val="lrTb"/>
            <w:noWrap w:val="false"/>
          </w:tcPr>
          <w:p w14:paraId="3EC582BD">
            <w:pPr>
              <w:pBdr>
                <w:top w:val="none" w:color="000000" w:sz="4" w:space="0"/>
                <w:left w:val="none" w:color="000000" w:sz="4" w:space="0"/>
                <w:bottom w:val="none" w:color="000000" w:sz="4" w:space="0"/>
                <w:right w:val="none" w:color="000000" w:sz="4" w:space="0"/>
              </w:pBdr>
              <w:shd w:val="clear" w:color="ffffff" w:fill="ffffff"/>
              <w:spacing w:after="0" w:before="0" w:line="276" w:lineRule="auto"/>
              <w:ind w:right="0" w:firstLine="0" w:left="0"/>
              <w:jc w:val="center"/>
              <w:rPr>
                <w:color w:val="000000" w:themeColor="text1"/>
              </w:rPr>
            </w:pPr>
            <w:r>
              <w:rPr>
                <w:rFonts w:ascii="Times New Roman" w:hAnsi="Times New Roman" w:eastAsia="Times New Roman" w:cs="Times New Roman"/>
                <w:i/>
                <w:color w:val="000000" w:themeColor="text1"/>
                <w:sz w:val="22"/>
              </w:rPr>
              <w:t xml:space="preserve">Giá đất tính tiền sử dụng đất theo quy định tại khoản 1 Điều 5 Nghị định này</w:t>
            </w:r>
            <w:r>
              <w:rPr>
                <w:color w:val="000000" w:themeColor="text1"/>
              </w:rPr>
            </w:r>
            <w:r>
              <w:rPr>
                <w:color w:val="000000" w:themeColor="text1"/>
              </w:rPr>
            </w:r>
          </w:p>
        </w:tc>
      </w:tr>
    </w:tbl>
    <w:p w14:paraId="3E9A0CA4">
      <w:pPr>
        <w:numPr>
          <w:ilvl w:val="0"/>
          <w:numId w:val="53"/>
        </w:numPr>
        <w:pBdr>
          <w:top w:val="none" w:color="000000" w:sz="4" w:space="0"/>
          <w:left w:val="none" w:color="000000" w:sz="4" w:space="0"/>
          <w:bottom w:val="none" w:color="000000" w:sz="4" w:space="0"/>
          <w:right w:val="none" w:color="000000" w:sz="4" w:space="0"/>
        </w:pBdr>
        <w:spacing w:after="120" w:before="120" w:line="276" w:lineRule="auto"/>
        <w:ind/>
        <w:jc w:val="both"/>
        <w:rPr>
          <w:color w:val="000000" w:themeColor="text1"/>
        </w:rPr>
      </w:pPr>
      <w:r>
        <w:rPr>
          <w:rFonts w:ascii="Times New Roman" w:hAnsi="Times New Roman" w:eastAsia="Times New Roman" w:cs="Times New Roman"/>
          <w:i/>
          <w:color w:val="000000" w:themeColor="text1"/>
          <w:sz w:val="24"/>
        </w:rPr>
        <w:t xml:space="preserve">Tiền sử dụng đất, tiền thuê đất của các loại đất trước khi chuyển mục đích sử dụng đất (sau đây gọi là tiền đất trước khi chuyển mục đích sử dụng đất) được tính theo quy định tại khoản 2, khoản 3 Điều này.</w:t>
      </w:r>
      <w:r>
        <w:rPr>
          <w:color w:val="000000" w:themeColor="text1"/>
        </w:rPr>
      </w:r>
      <w:r>
        <w:rPr>
          <w:color w:val="000000" w:themeColor="text1"/>
        </w:rPr>
      </w:r>
    </w:p>
    <w:p w14:paraId="7F2DAFFE">
      <w:pPr>
        <w:numPr>
          <w:ilvl w:val="0"/>
          <w:numId w:val="53"/>
        </w:numPr>
        <w:pBdr>
          <w:top w:val="none" w:color="000000" w:sz="4" w:space="0"/>
          <w:left w:val="none" w:color="000000" w:sz="4" w:space="0"/>
          <w:bottom w:val="none" w:color="000000" w:sz="4" w:space="0"/>
          <w:right w:val="none" w:color="000000" w:sz="4" w:space="0"/>
        </w:pBdr>
        <w:spacing w:after="120" w:before="120" w:line="276" w:lineRule="auto"/>
        <w:ind/>
        <w:jc w:val="both"/>
        <w:rPr>
          <w:color w:val="000000" w:themeColor="text1"/>
        </w:rPr>
      </w:pPr>
      <w:r>
        <w:rPr>
          <w:rFonts w:ascii="Times New Roman" w:hAnsi="Times New Roman" w:eastAsia="Times New Roman" w:cs="Times New Roman"/>
          <w:i/>
          <w:color w:val="000000" w:themeColor="text1"/>
          <w:sz w:val="24"/>
        </w:rPr>
        <w:t xml:space="preserve">Trường hợp tiền sử dụng đất của loại đất sau khi chuyển mục đích sử dụng đất nhỏ hơn hoặc bằng tiền đất trước khi chuyển mục đích sử dụng đất thì tiền sử dụng đất khi chuyển mục đích sử dụng đất bằng không (=0).</w:t>
      </w:r>
      <w:r>
        <w:rPr>
          <w:color w:val="000000" w:themeColor="text1"/>
        </w:rPr>
      </w:r>
      <w:r>
        <w:rPr>
          <w:color w:val="000000" w:themeColor="text1"/>
        </w:rPr>
      </w:r>
    </w:p>
    <w:p w14:paraId="4468BA0B">
      <w:pPr>
        <w:numPr>
          <w:ilvl w:val="0"/>
          <w:numId w:val="53"/>
        </w:numPr>
        <w:pBdr>
          <w:top w:val="none" w:color="000000" w:sz="4" w:space="0"/>
          <w:left w:val="none" w:color="000000" w:sz="4" w:space="0"/>
          <w:bottom w:val="none" w:color="000000" w:sz="4" w:space="0"/>
          <w:right w:val="none" w:color="000000" w:sz="4" w:space="0"/>
        </w:pBdr>
        <w:spacing w:after="120" w:before="120" w:line="276" w:lineRule="auto"/>
        <w:ind/>
        <w:jc w:val="both"/>
        <w:rPr>
          <w:color w:val="000000" w:themeColor="text1"/>
        </w:rPr>
      </w:pPr>
      <w:r>
        <w:rPr>
          <w:rFonts w:ascii="Times New Roman" w:hAnsi="Times New Roman" w:eastAsia="Times New Roman" w:cs="Times New Roman"/>
          <w:i/>
          <w:color w:val="000000" w:themeColor="text1"/>
          <w:sz w:val="24"/>
        </w:rPr>
        <w:t xml:space="preserve">Ngoài phí chuyển đổi theo quy định như trên, trong quá trình chuyển đổi đất trồng cây lâu năm sang đất ở sẽ phát sinh các chi phí dự phòng và các chi phí khác, phòng thẩm định ước tính chi phí hành chính chiếm khoảng 15% và chi phí dự phòng và các chi phí </w:t>
      </w:r>
      <w:r>
        <w:rPr>
          <w:rFonts w:ascii="Times New Roman" w:hAnsi="Times New Roman" w:eastAsia="Times New Roman" w:cs="Times New Roman"/>
          <w:i/>
          <w:color w:val="000000" w:themeColor="text1"/>
          <w:sz w:val="24"/>
        </w:rPr>
        <w:t xml:space="preserve">khác chiếm khoảng 15% tiền sử dụng đất khi chuyển mục đích sử dụng đất.</w:t>
      </w:r>
      <w:r>
        <w:rPr>
          <w:color w:val="000000" w:themeColor="text1"/>
        </w:rPr>
      </w:r>
      <w:r>
        <w:rPr>
          <w:color w:val="000000" w:themeColor="text1"/>
        </w:rPr>
      </w:r>
    </w:p>
    <w:p w14:paraId="492C96E4">
      <w:pPr>
        <w:numPr>
          <w:ilvl w:val="0"/>
          <w:numId w:val="53"/>
        </w:numPr>
        <w:pBdr>
          <w:top w:val="none" w:color="000000" w:sz="4" w:space="0"/>
          <w:left w:val="none" w:color="000000" w:sz="4" w:space="0"/>
          <w:bottom w:val="none" w:color="000000" w:sz="4" w:space="0"/>
          <w:right w:val="none" w:color="000000" w:sz="4" w:space="0"/>
        </w:pBdr>
        <w:tabs>
          <w:tab w:val="left" w:leader="none" w:pos="90"/>
          <w:tab w:val="left" w:leader="none" w:pos="180"/>
        </w:tabs>
        <w:spacing w:after="200" w:before="200" w:line="276" w:lineRule="auto"/>
        <w:ind/>
        <w:jc w:val="both"/>
        <w:rPr>
          <w:color w:val="000000" w:themeColor="text1"/>
        </w:rPr>
      </w:pPr>
      <w:r>
        <w:rPr>
          <w:rFonts w:ascii="Times New Roman" w:hAnsi="Times New Roman" w:eastAsia="Times New Roman" w:cs="Times New Roman"/>
          <w:color w:val="000000" w:themeColor="text1"/>
          <w:sz w:val="24"/>
        </w:rPr>
        <w:t xml:space="preserve">Chi phí chuyển đổi mục đích sử dụng đất trong hạn mức = (Đơn giá đất ở theo giá UBND (đồng/m²) – Đơn giá đất trồng cây lâu năm theo đơn giá UBND (đồng/m²)) x diện tích đất trồng cây lâu năm chuyển thành đất ở x 1,3 (Tổ thẩm định ước tính các chi phí hành c</w:t>
      </w:r>
      <w:r>
        <w:rPr>
          <w:rFonts w:ascii="Times New Roman" w:hAnsi="Times New Roman" w:eastAsia="Times New Roman" w:cs="Times New Roman"/>
          <w:color w:val="000000" w:themeColor="text1"/>
          <w:sz w:val="24"/>
        </w:rPr>
        <w:t xml:space="preserve">hính là 15% và dự phòng phí là 15% chi phí chuyển đổi mục đích sử dụng đất) </w:t>
      </w:r>
      <w:r>
        <w:rPr>
          <w:color w:val="000000" w:themeColor="text1"/>
        </w:rPr>
      </w:r>
      <w:r>
        <w:rPr>
          <w:color w:val="000000" w:themeColor="text1"/>
        </w:rP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87"/>
        <w:gridCol w:w="519"/>
        <w:gridCol w:w="1760"/>
        <w:gridCol w:w="583"/>
        <w:gridCol w:w="2753"/>
        <w:gridCol w:w="165"/>
      </w:tblGrid>
      <w:tr>
        <w:trPr>
          <w:gridAfter w:val="1"/>
          <w:trHeight w:val="500"/>
        </w:trPr>
        <w:tc>
          <w:tcPr>
            <w:tcBorders/>
            <w:tcMar>
              <w:left w:w="108" w:type="dxa"/>
              <w:top w:w="0" w:type="dxa"/>
              <w:right w:w="108" w:type="dxa"/>
              <w:bottom w:w="0" w:type="dxa"/>
            </w:tcMar>
            <w:tcW w:w="1887" w:type="dxa"/>
            <w:vAlign w:val="center"/>
            <w:vMerge w:val="restart"/>
            <w:textDirection w:val="lrTb"/>
            <w:noWrap w:val="false"/>
          </w:tcPr>
          <w:p w14:paraId="0D4DC6EA">
            <w:pPr>
              <w:pBdr>
                <w:top w:val="none" w:color="000000" w:sz="4" w:space="0"/>
                <w:left w:val="none" w:color="000000" w:sz="4" w:space="0"/>
                <w:bottom w:val="none" w:color="000000" w:sz="4" w:space="0"/>
                <w:right w:val="none" w:color="000000" w:sz="4" w:space="0"/>
              </w:pBdr>
              <w:tabs>
                <w:tab w:val="left" w:leader="none" w:pos="90"/>
                <w:tab w:val="left" w:leader="none" w:pos="180"/>
                <w:tab w:val="left" w:leader="none" w:pos="8715"/>
              </w:tabs>
              <w:spacing w:after="80" w:before="80" w:line="276" w:lineRule="auto"/>
              <w:ind w:right="0" w:firstLine="0" w:left="0"/>
              <w:jc w:val="center"/>
              <w:rPr>
                <w:color w:val="000000" w:themeColor="text1"/>
              </w:rPr>
            </w:pPr>
            <w:r>
              <w:rPr>
                <w:rFonts w:ascii="Times New Roman" w:hAnsi="Times New Roman" w:eastAsia="Times New Roman" w:cs="Times New Roman"/>
                <w:color w:val="000000" w:themeColor="text1"/>
                <w:spacing w:val="3"/>
                <w:sz w:val="24"/>
                <w:highlight w:val="white"/>
              </w:rPr>
              <w:t xml:space="preserve">Đơn giá QSDĐ ở (đồng/m²)</w:t>
            </w:r>
            <w:r>
              <w:rPr>
                <w:color w:val="000000" w:themeColor="text1"/>
              </w:rPr>
            </w:r>
            <w:r>
              <w:rPr>
                <w:color w:val="000000" w:themeColor="text1"/>
              </w:rPr>
            </w:r>
          </w:p>
        </w:tc>
        <w:tc>
          <w:tcPr>
            <w:tcBorders/>
            <w:tcMar>
              <w:left w:w="108" w:type="dxa"/>
              <w:top w:w="0" w:type="dxa"/>
              <w:right w:w="108" w:type="dxa"/>
              <w:bottom w:w="0" w:type="dxa"/>
            </w:tcMar>
            <w:tcW w:w="519" w:type="dxa"/>
            <w:vAlign w:val="center"/>
            <w:vMerge w:val="restart"/>
            <w:textDirection w:val="lrTb"/>
            <w:noWrap w:val="false"/>
          </w:tcPr>
          <w:p w14:paraId="2EF46092">
            <w:pPr>
              <w:pBdr>
                <w:top w:val="none" w:color="000000" w:sz="4" w:space="0"/>
                <w:left w:val="none" w:color="000000" w:sz="4" w:space="0"/>
                <w:bottom w:val="none" w:color="000000" w:sz="4" w:space="0"/>
                <w:right w:val="none" w:color="000000" w:sz="4" w:space="0"/>
              </w:pBdr>
              <w:tabs>
                <w:tab w:val="left" w:leader="none" w:pos="90"/>
                <w:tab w:val="left" w:leader="none" w:pos="180"/>
                <w:tab w:val="left" w:leader="none" w:pos="8715"/>
              </w:tabs>
              <w:spacing w:after="80" w:before="80" w:line="276" w:lineRule="auto"/>
              <w:ind w:right="0" w:firstLine="0" w:left="0"/>
              <w:jc w:val="center"/>
              <w:rPr>
                <w:color w:val="000000" w:themeColor="text1"/>
              </w:rPr>
            </w:pPr>
            <w:r>
              <w:rPr>
                <w:rFonts w:ascii="Times New Roman" w:hAnsi="Times New Roman" w:eastAsia="Times New Roman" w:cs="Times New Roman"/>
                <w:color w:val="000000" w:themeColor="text1"/>
                <w:spacing w:val="3"/>
                <w:sz w:val="24"/>
                <w:highlight w:val="white"/>
              </w:rPr>
              <w:t xml:space="preserve">=</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1760" w:type="dxa"/>
            <w:vAlign w:val="center"/>
            <w:textDirection w:val="lrTb"/>
            <w:noWrap w:val="false"/>
          </w:tcPr>
          <w:p w14:paraId="51786604">
            <w:pPr>
              <w:pBdr>
                <w:top w:val="none" w:color="000000" w:sz="4" w:space="0"/>
                <w:left w:val="none" w:color="000000" w:sz="4" w:space="0"/>
                <w:bottom w:val="none" w:color="000000" w:sz="4" w:space="0"/>
                <w:right w:val="none" w:color="000000" w:sz="4" w:space="0"/>
              </w:pBdr>
              <w:tabs>
                <w:tab w:val="left" w:leader="none" w:pos="90"/>
                <w:tab w:val="left" w:leader="none" w:pos="180"/>
                <w:tab w:val="left" w:leader="none" w:pos="8715"/>
              </w:tabs>
              <w:spacing w:after="80" w:before="80" w:line="276" w:lineRule="auto"/>
              <w:ind w:right="0" w:firstLine="0" w:left="0"/>
              <w:jc w:val="center"/>
              <w:rPr>
                <w:color w:val="000000" w:themeColor="text1"/>
              </w:rPr>
            </w:pPr>
            <w:r>
              <w:rPr>
                <w:rFonts w:ascii="Times New Roman" w:hAnsi="Times New Roman" w:eastAsia="Times New Roman" w:cs="Times New Roman"/>
                <w:color w:val="000000" w:themeColor="text1"/>
                <w:spacing w:val="3"/>
                <w:sz w:val="24"/>
                <w:highlight w:val="white"/>
              </w:rPr>
              <w:t xml:space="preserve">Giá thương lượng (đồng)</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583" w:type="dxa"/>
            <w:vAlign w:val="center"/>
            <w:textDirection w:val="lrTb"/>
            <w:noWrap w:val="false"/>
          </w:tcPr>
          <w:p w14:paraId="6F08FD83">
            <w:pPr>
              <w:pBdr>
                <w:top w:val="none" w:color="000000" w:sz="4" w:space="0"/>
                <w:left w:val="none" w:color="000000" w:sz="4" w:space="0"/>
                <w:bottom w:val="none" w:color="000000" w:sz="4" w:space="0"/>
                <w:right w:val="none" w:color="000000" w:sz="4" w:space="0"/>
              </w:pBdr>
              <w:tabs>
                <w:tab w:val="left" w:leader="none" w:pos="90"/>
                <w:tab w:val="left" w:leader="none" w:pos="180"/>
                <w:tab w:val="left" w:leader="none" w:pos="8715"/>
              </w:tabs>
              <w:spacing w:after="80" w:before="80" w:line="276" w:lineRule="auto"/>
              <w:ind w:right="0" w:firstLine="0" w:left="0"/>
              <w:jc w:val="center"/>
              <w:rPr>
                <w:color w:val="000000" w:themeColor="text1"/>
              </w:rPr>
            </w:pPr>
            <w:r>
              <w:rPr>
                <w:rFonts w:ascii="Times New Roman" w:hAnsi="Times New Roman" w:eastAsia="Times New Roman" w:cs="Times New Roman"/>
                <w:color w:val="000000" w:themeColor="text1"/>
                <w:spacing w:val="3"/>
                <w:sz w:val="24"/>
                <w:highlight w:val="white"/>
              </w:rPr>
              <w:t xml:space="preserve">+</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2753" w:type="dxa"/>
            <w:vAlign w:val="center"/>
            <w:textDirection w:val="lrTb"/>
            <w:noWrap w:val="false"/>
          </w:tcPr>
          <w:p w14:paraId="3118BCC5">
            <w:pPr>
              <w:pBdr>
                <w:top w:val="none" w:color="000000" w:sz="4" w:space="0"/>
                <w:left w:val="none" w:color="000000" w:sz="4" w:space="0"/>
                <w:bottom w:val="none" w:color="000000" w:sz="4" w:space="0"/>
                <w:right w:val="none" w:color="000000" w:sz="4" w:space="0"/>
              </w:pBdr>
              <w:tabs>
                <w:tab w:val="left" w:leader="none" w:pos="90"/>
                <w:tab w:val="left" w:leader="none" w:pos="180"/>
                <w:tab w:val="left" w:leader="none" w:pos="8715"/>
              </w:tabs>
              <w:spacing w:after="80" w:before="80" w:line="276" w:lineRule="auto"/>
              <w:ind w:right="0" w:firstLine="0" w:left="0"/>
              <w:jc w:val="center"/>
              <w:rPr>
                <w:color w:val="000000" w:themeColor="text1"/>
              </w:rPr>
            </w:pPr>
            <w:r>
              <w:rPr>
                <w:rFonts w:ascii="Times New Roman" w:hAnsi="Times New Roman" w:eastAsia="Times New Roman" w:cs="Times New Roman"/>
                <w:color w:val="000000" w:themeColor="text1"/>
                <w:spacing w:val="3"/>
                <w:sz w:val="24"/>
                <w:highlight w:val="white"/>
              </w:rPr>
              <w:t xml:space="preserve">Chi phí chuyển đổi mục đích sử dụng đất trong hạn mức (đồng)</w:t>
            </w:r>
            <w:r>
              <w:rPr>
                <w:color w:val="000000" w:themeColor="text1"/>
              </w:rPr>
            </w:r>
            <w:r>
              <w:rPr>
                <w:color w:val="000000" w:themeColor="text1"/>
              </w:rPr>
            </w:r>
          </w:p>
        </w:tc>
      </w:tr>
      <w:tr>
        <w:trPr/>
        <w:tc>
          <w:tcPr>
            <w:tcBorders/>
            <w:vMerge w:val="continue"/>
            <w:textDirection w:val="lrTb"/>
            <w:noWrap w:val="false"/>
          </w:tcPr>
          <w:p w14:paraId="777A8EFC">
            <w:pPr>
              <w:pBdr/>
              <w:spacing/>
              <w:ind/>
              <w:rPr/>
            </w:pPr>
            <w:r/>
            <w:r/>
            <w:r/>
          </w:p>
        </w:tc>
        <w:tc>
          <w:tcPr>
            <w:tcBorders/>
            <w:vMerge w:val="continue"/>
            <w:textDirection w:val="lrTb"/>
            <w:noWrap w:val="false"/>
          </w:tcPr>
          <w:p w14:paraId="25A75646">
            <w:pPr>
              <w:pBdr/>
              <w:spacing/>
              <w:ind/>
              <w:rPr/>
            </w:pPr>
            <w:r/>
            <w:r/>
            <w:r/>
          </w:p>
        </w:tc>
        <w:tc>
          <w:tcPr>
            <w:gridSpan w:val="4"/>
            <w:tcBorders/>
            <w:tcMar>
              <w:left w:w="108" w:type="dxa"/>
              <w:top w:w="0" w:type="dxa"/>
              <w:right w:w="108" w:type="dxa"/>
              <w:bottom w:w="0" w:type="dxa"/>
            </w:tcMar>
            <w:tcW w:w="5261" w:type="dxa"/>
            <w:vAlign w:val="center"/>
            <w:textDirection w:val="lrTb"/>
            <w:noWrap w:val="false"/>
          </w:tcPr>
          <w:p w14:paraId="169F4ED5">
            <w:pPr>
              <w:pBdr>
                <w:top w:val="none" w:color="000000" w:sz="4" w:space="0"/>
                <w:left w:val="none" w:color="000000" w:sz="4" w:space="0"/>
                <w:bottom w:val="none" w:color="000000" w:sz="4" w:space="0"/>
                <w:right w:val="none" w:color="000000" w:sz="4" w:space="0"/>
              </w:pBdr>
              <w:tabs>
                <w:tab w:val="left" w:leader="none" w:pos="90"/>
                <w:tab w:val="left" w:leader="none" w:pos="180"/>
                <w:tab w:val="left" w:leader="none" w:pos="8715"/>
              </w:tabs>
              <w:spacing w:after="80" w:before="80" w:line="276" w:lineRule="auto"/>
              <w:ind w:right="0" w:firstLine="0" w:left="0"/>
              <w:jc w:val="center"/>
              <w:rPr>
                <w:color w:val="000000" w:themeColor="text1"/>
              </w:rPr>
            </w:pPr>
            <w:r>
              <w:rPr>
                <w:rFonts w:ascii="Times New Roman" w:hAnsi="Times New Roman" w:eastAsia="Times New Roman" w:cs="Times New Roman"/>
                <w:color w:val="000000" w:themeColor="text1"/>
                <w:spacing w:val="3"/>
                <w:sz w:val="24"/>
                <w:highlight w:val="white"/>
              </w:rPr>
              <w:t xml:space="preserve">Tổng diện tích đất (m²)</w:t>
            </w:r>
            <w:r>
              <w:rPr>
                <w:color w:val="000000" w:themeColor="text1"/>
              </w:rPr>
            </w:r>
            <w:r>
              <w:rPr>
                <w:color w:val="000000" w:themeColor="text1"/>
              </w:rPr>
            </w:r>
          </w:p>
        </w:tc>
      </w:tr>
    </w:tbl>
    <w:p w14:paraId="36D9C1F3">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themeColor="text1"/>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color w:val="000000" w:themeColor="text1"/>
        </w:rPr>
      </w:r>
      <w:r>
        <w:rPr>
          <w:color w:val="000000" w:themeColor="text1"/>
        </w:rPr>
      </w:r>
    </w:p>
    <w:p w14:paraId="36CCAB2D">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themeColor="text1"/>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themeColor="text1"/>
          <w:sz w:val="24"/>
        </w:rPr>
        <w:t xml:space="preserve"> chỉnh).</w:t>
      </w:r>
      <w:r>
        <w:rPr>
          <w:color w:val="000000" w:themeColor="text1"/>
        </w:rPr>
      </w:r>
      <w:r>
        <w:rPr>
          <w:color w:val="000000" w:themeColor="text1"/>
        </w:rPr>
      </w:r>
    </w:p>
    <w:p w14:paraId="30CD9261">
      <w:pPr>
        <w:pStyle w:val="1030"/>
        <w:numPr>
          <w:ilvl w:val="0"/>
          <w:numId w:val="47"/>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lang w:val="nl-NL"/>
        </w:rPr>
        <w:t xml:space="preserve">:</w:t>
      </w:r>
      <w:r>
        <w:rPr>
          <w:b/>
          <w:color w:val="000000" w:themeColor="text1"/>
        </w:rPr>
      </w:r>
      <w:r>
        <w:rPr>
          <w:b/>
          <w:color w:val="000000" w:themeColor="text1"/>
        </w:rP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32"/>
        <w:gridCol w:w="1629"/>
        <w:gridCol w:w="1028"/>
        <w:gridCol w:w="1523"/>
        <w:gridCol w:w="1523"/>
        <w:gridCol w:w="1523"/>
        <w:gridCol w:w="1523"/>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2F5FC4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STT</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59139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Yếu tố so sánh</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654662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Đơn vị tính</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733CD0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TSTĐ</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0B3F97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TSSS1</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467281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TSSS2</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237F2C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TSSS3</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14CE10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A</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8B4419C">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Giá trị QSDĐ thị trường (Ước tính sau thương lượng)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35F8C0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0EA0B1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01E7CE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1.242.000.000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620F61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3.045.000.000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AFFC0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4.730.000.000</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15C8E6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B</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066B401">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Đơn giá đất ước tính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2CE04D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11DE4A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4F943F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12.200.674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65D6A8A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16.745.961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69FBB02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15.065.169</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06BF92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64227FA">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Điều chỉnh các yếu tố so sánh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48114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114865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A072D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44A941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1F5EE0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4B6CDD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2E98F76">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Pháp lý</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17172A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2C2A5D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0A0E33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4442CD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49FD00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28BF71E">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2357E16">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173BE2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9D78E2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6AC3B3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10BE1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6A020E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289B205">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D2417C4">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53D0A2F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02BF51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72BB09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017D6E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6E95F6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CCE7C56">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C208B6F">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4CA64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8BC64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52122D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12.200.674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50818F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16.745.961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5F2266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15.065.169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33D0A1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E1E0AEE">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Mục đích sử dụng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ABDD2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46C1B2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Đất ở</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09A5AC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Đơn giá đã quy về đơn giá đất ở</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top"/>
            <w:textDirection w:val="lrTb"/>
            <w:noWrap w:val="false"/>
          </w:tcPr>
          <w:p w14:paraId="014BBE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Đơn giá đã quy về đơn giá đất ở</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top"/>
            <w:textDirection w:val="lrTb"/>
            <w:noWrap w:val="false"/>
          </w:tcPr>
          <w:p w14:paraId="3492773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Đơn giá đã quy về đơn giá đất ở</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8966643">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2068E19">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1B1DB3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2C2D6B3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12C079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73201D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52A3B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33DF32B">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1C27F23">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FE154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D728E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35A9EC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497DB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0A499B6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9A8B47B">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9995EC0">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7B719D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69A852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0A62A4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12.200.674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D943A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16.745.961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6C60F8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15.065.169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15991E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31F4547">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Vị trí</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1F3031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153518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Cách đường Chu Văn An khoảng 1,7km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34A4C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Cách trung tâm thành phố Bảo Lộc 1,3km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4CD416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Cách đường Chu Văn An khoảng 300m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25ED41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Cách đường Chu Văn An khoảng 2,4km</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BD3B7FA">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141ECA6">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730E51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714CCD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219A6D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0D730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68E8652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B8294F5">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A4B13C4">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7799E4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4A0A7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64FAA2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3DF508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-837.298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60B5ED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753.258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1EC772A">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3E3D455">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54F8AF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E7559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60BC69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12.200.674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EE6BA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15.908.663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74516C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15.818.427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2859CD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1DE6316">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Giao thông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86F75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6955E4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Khoảng 6m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70CB4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Khoảng 4m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55F4E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Khoảng 10m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21F41A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Khoảng 6m</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017A000">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E007C77">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2C488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12F749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B221E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2B64CD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1897E7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61D162C">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32B1834">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46A1E8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68406C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3ADC38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610.034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73292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-1.674.596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611555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24BA10A">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8E9AD72">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52C338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E7621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35F897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12.810.707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4F2286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14.234.067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5C5E3B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15.818.427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00F715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E241BD1">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Diện tích đất (m²)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67FAC5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m2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BE08C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213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B1C09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102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0878B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204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65DBA3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400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94AB297">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87307FD">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108FC3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1CFA9CD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1C049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2FB717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72F2F6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4DF2DA5">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FFC65AD">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69F24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158B6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3CA46D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-244.013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0D59FF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E1000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451.955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3A3226F">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CC629F0">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B86A0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65A5D6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44F5E5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12.566.694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319054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14.234.067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4D2ED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16.270.382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02F821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C6</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3AC5630D">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Mặt tiền (m)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FD487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160A60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18,75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0C1D2C9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6</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9A0B5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7</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2FF0B2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A22CF7D">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2E77251">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13FAE0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72449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29458C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605668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121E61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E8591D6">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7CDCC79">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2EF07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F98FE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CF41B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488.027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1367A9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669.838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37C3EE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451.955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98B8B95">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127E4C1">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2F215B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B0297B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0D9700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13.054.721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66AB1C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14.903.905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44B07E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16.722.337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1796E2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C7</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E859EC6">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Số lượng mặt tiếp giáp</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1D3C7C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62D4D0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 mặt tiền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7E71F9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 mặt tiền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192055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 mặt tiền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00FA09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 mặt tiền</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76E31DA">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5602A6E">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4BF23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6A337C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0BAD23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435802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AA00B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9AA7441">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D074838">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5357D0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D3105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45E6FD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E4BC6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570B3C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741B40A">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17AC50C">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2DAC2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4C7A11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1AD70B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13.054.721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76CBB3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14.903.905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EE431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16.722.337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78949A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C8</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D42245C">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Hình dáng thửa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6229E2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83249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Tương đối vuông vức (Thóp hậu)</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1EA0F8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Tương đối vuông vức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721406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Tương đối vuông vức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1D58BE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Tương đối vuông vức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6A006DB">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CFACDB0">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7FBE40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7C8A29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065E37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031936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4C932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CBE1DC5">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30D88DA">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62D10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0025E4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6DEEE4A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-244.013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38434A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-334.919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ECEE0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-301.303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19AD7E6">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1D9EFCC">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5E761C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7D700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65BCB7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12.810.707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144A4C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14.568.986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4F2EA6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16.421.034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1589B5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C9</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706B5AC">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Lợi thế kinh doanh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B880A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13A7D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Phù hợp để ở/kinh doanh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EFA892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Phù hợp để ở/kinh doanh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2CC048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Phù hợp để ở/kinh doanh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EE826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Phù hợp để ở/kinh doanh</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1F6BCE5">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9524CF1">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246EA3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18A60F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E2F4F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275BB5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7CF3B5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4870974">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78324B4">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28BD76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ADC1DC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477D17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1.220.067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5837B0E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160277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50FBA68">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0951831">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311EA8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7FBE4F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1C716A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14.030.775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37D8FA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14.568.986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37D10E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16.421.034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34E77F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C10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82E905C">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Yếu tố phong thủy</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3B0D8B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4B196D3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Không lỗi phong thủy.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454B33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Không lỗi phong thủy.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02FC579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Không lỗi phong thủy</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A6914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Không lỗi phong thủy</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80DBE4B">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4D71457">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A2410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65BB1E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4070C4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24201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5798C4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43561E1">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E98EBE0">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611419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628E166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17FE0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B5361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10332D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09114C2">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B5A349D">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726130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27CC2A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0DC5FF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14.030.775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1D3310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14.568.986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64F4C7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16.421.034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3425B4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D</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0924EE3E">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Mức giá chỉ dẫn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6372BE1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450A1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1C806A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14.030.775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01DCCF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14.568.986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49B2AA5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16.421.034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7A7957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D1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FC9D402">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trị trung bình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66A716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3047" w:type="dxa"/>
            <w:vAlign w:val="center"/>
            <w:textDirection w:val="lrTb"/>
            <w:noWrap/>
          </w:tcPr>
          <w:p w14:paraId="51AE5F1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3047" w:type="dxa"/>
            <w:vAlign w:val="center"/>
            <w:textDirection w:val="lrTb"/>
            <w:noWrap w:val="false"/>
          </w:tcPr>
          <w:p w14:paraId="67C96A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15.006.931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6274AD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D2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6B7914B">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độ chênh lệch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D7834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3ACA0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252C3BC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0ECB56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-2,9%</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7E5A9F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9,4%</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5DB916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DB12A78">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Tổng hợp các số liệu điều chỉnh tại mục C</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699AD0B1">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69C46B1C">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67F7A7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0397CA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48B55F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260068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E1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634E839">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Tổng giá trị điều chỉnh gộp</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4C0EE1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39A0E7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2688B6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2.806.155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41C5BA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3.516.652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51E5A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1.958.472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39DE4E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E2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52F98F2">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Tổng số lần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186B4B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Lần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35677C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47DE9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421D08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6E2951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0CF34E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E3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9322011">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Biên độ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3A728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14:paraId="76E5FF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DA03E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 - 10%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3C0E7F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 - 10%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4FB2F2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 - 5%</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4244C5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E4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41CD1AB">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Tổng giá trị điều chỉnh thuần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E54D8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06C45D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75BC13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1.830.101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7A039F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2.176.975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14:paraId="28BC3C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1.355.865 </w:t>
            </w:r>
            <w:r>
              <w:rPr>
                <w:color w:val="000000" w:themeColor="text1"/>
              </w:rPr>
            </w:r>
            <w:r>
              <w:rPr>
                <w:color w:val="000000" w:themeColor="text1"/>
              </w:rPr>
            </w:r>
          </w:p>
        </w:tc>
      </w:tr>
    </w:tbl>
    <w:p w14:paraId="435F8DAB">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14:paraId="17CCEAF8">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Theo số liệu tại mục D2, chênh lệch giữa mức giá trung bình của các mức giá chỉ dẫn nằm trong khoảng từ -6,5% đến 9,4%, đảm bảo không quá 15% (theo Thông tư số 32/2024/TT-BTC ngày 16/5/2024 của Bộ Tài chính).</w:t>
      </w:r>
      <w:r>
        <w:rPr>
          <w:color w:val="000000" w:themeColor="text1"/>
        </w:rPr>
      </w:r>
      <w:r>
        <w:rPr>
          <w:color w:val="000000" w:themeColor="text1"/>
        </w:rPr>
      </w:r>
    </w:p>
    <w:p w14:paraId="12478B8D">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t xml:space="preserve">:</w:t>
      </w:r>
      <w:r>
        <w:rPr>
          <w:b/>
          <w:bCs/>
          <w:i/>
          <w:iCs/>
          <w:color w:val="000000" w:themeColor="text1"/>
          <w:u w:val="single"/>
        </w:rPr>
      </w:r>
      <w:r>
        <w:rPr>
          <w:b/>
          <w:bCs/>
          <w:i/>
          <w:iCs/>
          <w:color w:val="000000" w:themeColor="text1"/>
          <w:u w:val="single"/>
        </w:rPr>
      </w:r>
    </w:p>
    <w:p w14:paraId="1511D721">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813"/>
        <w:gridCol w:w="1979"/>
        <w:gridCol w:w="1979"/>
        <w:gridCol w:w="1979"/>
        <w:gridCol w:w="1976"/>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13" w:type="dxa"/>
            <w:vAlign w:val="center"/>
            <w:textDirection w:val="lrTb"/>
            <w:noWrap w:val="false"/>
          </w:tcPr>
          <w:p w14:paraId="5DC22EE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TT</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79" w:type="dxa"/>
            <w:vAlign w:val="center"/>
            <w:textDirection w:val="lrTb"/>
            <w:noWrap w:val="false"/>
          </w:tcPr>
          <w:p w14:paraId="29446DD4">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Tài sản</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79" w:type="dxa"/>
            <w:vAlign w:val="center"/>
            <w:textDirection w:val="lrTb"/>
            <w:noWrap w:val="false"/>
          </w:tcPr>
          <w:p w14:paraId="42DF669B">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Mức giá chỉ dẫn của các TSSS</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79" w:type="dxa"/>
            <w:vAlign w:val="center"/>
            <w:textDirection w:val="lrTb"/>
            <w:noWrap w:val="false"/>
          </w:tcPr>
          <w:p w14:paraId="24C19491">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Trọng số của các TSSS sau điều chỉnh</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14:paraId="555676E4">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Giá trị trung bình của mức giá chỉ dẫn sau điều chỉnh</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13" w:type="dxa"/>
            <w:vAlign w:val="center"/>
            <w:textDirection w:val="lrTb"/>
            <w:noWrap w:val="false"/>
          </w:tcPr>
          <w:p w14:paraId="113CC31C">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79" w:type="dxa"/>
            <w:vAlign w:val="center"/>
            <w:textDirection w:val="lrTb"/>
            <w:noWrap w:val="false"/>
          </w:tcPr>
          <w:p w14:paraId="0C907E68">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Tài sản so sánh 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79" w:type="dxa"/>
            <w:vAlign w:val="center"/>
            <w:textDirection w:val="lrTb"/>
            <w:noWrap w:val="false"/>
          </w:tcPr>
          <w:p w14:paraId="68B5ECC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14.030.775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79" w:type="dxa"/>
            <w:vAlign w:val="center"/>
            <w:textDirection w:val="lrTb"/>
            <w:noWrap w:val="false"/>
          </w:tcPr>
          <w:p w14:paraId="4BFB2B9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30,00%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14:paraId="737608C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4.209.232</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13" w:type="dxa"/>
            <w:vAlign w:val="center"/>
            <w:textDirection w:val="lrTb"/>
            <w:noWrap w:val="false"/>
          </w:tcPr>
          <w:p w14:paraId="2AE4D2E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79" w:type="dxa"/>
            <w:vAlign w:val="center"/>
            <w:textDirection w:val="lrTb"/>
            <w:noWrap w:val="false"/>
          </w:tcPr>
          <w:p w14:paraId="5B7BB804">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Tài sản so sánh 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79" w:type="dxa"/>
            <w:vAlign w:val="center"/>
            <w:textDirection w:val="lrTb"/>
            <w:noWrap w:val="false"/>
          </w:tcPr>
          <w:p w14:paraId="7490ED21">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14.568.986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79" w:type="dxa"/>
            <w:vAlign w:val="center"/>
            <w:textDirection w:val="lrTb"/>
            <w:noWrap w:val="false"/>
          </w:tcPr>
          <w:p w14:paraId="30DE774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35,00%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14:paraId="0269860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5.099.145</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13" w:type="dxa"/>
            <w:vAlign w:val="center"/>
            <w:textDirection w:val="lrTb"/>
            <w:noWrap w:val="false"/>
          </w:tcPr>
          <w:p w14:paraId="2B093E3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79" w:type="dxa"/>
            <w:vAlign w:val="center"/>
            <w:textDirection w:val="lrTb"/>
            <w:noWrap w:val="false"/>
          </w:tcPr>
          <w:p w14:paraId="1EB7B8B3">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color w:val="000000" w:themeColor="text1"/>
                <w:sz w:val="24"/>
              </w:rPr>
              <w:t xml:space="preserve">Tài sản so sánh 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79" w:type="dxa"/>
            <w:vAlign w:val="center"/>
            <w:textDirection w:val="lrTb"/>
            <w:noWrap w:val="false"/>
          </w:tcPr>
          <w:p w14:paraId="67E3924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16.421.034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79" w:type="dxa"/>
            <w:vAlign w:val="center"/>
            <w:textDirection w:val="lrTb"/>
            <w:noWrap w:val="false"/>
          </w:tcPr>
          <w:p w14:paraId="10931081">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35,00%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14:paraId="619A41B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5.747.362</w:t>
            </w:r>
            <w:r>
              <w:rPr>
                <w:color w:val="000000" w:themeColor="text1"/>
              </w:rPr>
            </w:r>
            <w:r>
              <w:rPr>
                <w:color w:val="000000" w:themeColor="text1"/>
              </w:rP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751" w:type="dxa"/>
            <w:vAlign w:val="center"/>
            <w:textDirection w:val="lrTb"/>
            <w:noWrap w:val="false"/>
          </w:tcPr>
          <w:p w14:paraId="32892ACB">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Giá trị bình quân theo trọng số:</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14:paraId="2E0BEA4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15.055.739</w:t>
            </w:r>
            <w:r>
              <w:rPr>
                <w:color w:val="000000" w:themeColor="text1"/>
              </w:rPr>
            </w:r>
            <w:r>
              <w:rPr>
                <w:color w:val="000000" w:themeColor="text1"/>
              </w:rP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751" w:type="dxa"/>
            <w:vAlign w:val="center"/>
            <w:textDirection w:val="lrTb"/>
            <w:noWrap w:val="false"/>
          </w:tcPr>
          <w:p w14:paraId="6A2E3DD1">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Làm tròn: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976" w:type="dxa"/>
            <w:vAlign w:val="center"/>
            <w:textDirection w:val="lrTb"/>
            <w:noWrap w:val="false"/>
          </w:tcPr>
          <w:p w14:paraId="6AB0C66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15.000.000</w:t>
            </w:r>
            <w:r>
              <w:rPr>
                <w:color w:val="000000" w:themeColor="text1"/>
              </w:rPr>
            </w:r>
            <w:r>
              <w:rPr>
                <w:color w:val="000000" w:themeColor="text1"/>
              </w:rPr>
            </w:r>
          </w:p>
        </w:tc>
      </w:tr>
    </w:tbl>
    <w:p w14:paraId="6AA98A15">
      <w:pPr>
        <w:pBdr/>
        <w:spacing w:after="120" w:before="120" w:line="276" w:lineRule="auto"/>
        <w:ind/>
        <w:jc w:val="both"/>
        <w:rPr>
          <w:b/>
          <w:bCs/>
          <w:color w:val="000000" w:themeColor="text1"/>
          <w:highlight w:val="none"/>
        </w:rPr>
      </w:pPr>
      <w:r>
        <w:rPr>
          <w:color w:val="000000" w:themeColor="text1"/>
        </w:rPr>
        <w:t xml:space="preserve">Tổ thẩm định sử dụng mức giá chỉ dẫn là mức giá bình quân có trọng số của 03 tài sản so sánh làm mức giá của tài sản thẩm định, tương ứng là</w:t>
      </w:r>
      <w:r>
        <w:rPr>
          <w:color w:val="000000" w:themeColor="text1"/>
        </w:rPr>
        <w:t xml:space="preserve">:</w:t>
      </w:r>
      <w:r>
        <w:rPr>
          <w:color w:val="000000" w:themeColor="text1"/>
        </w:rPr>
        <w:t xml:space="preserve"> </w:t>
      </w:r>
      <w:r>
        <w:rPr>
          <w:b/>
          <w:bCs/>
          <w:color w:val="000000" w:themeColor="text1"/>
          <w:lang w:val="vi-VN"/>
        </w:rPr>
        <w:t xml:space="preserve">15.000.000</w:t>
      </w:r>
      <w:r>
        <w:rPr>
          <w:b/>
          <w:bCs/>
          <w:color w:val="000000" w:themeColor="text1"/>
        </w:rPr>
        <w:t xml:space="preserve"> </w:t>
      </w:r>
      <w:r>
        <w:rPr>
          <w:b/>
          <w:bCs/>
          <w:color w:val="000000" w:themeColor="text1"/>
        </w:rPr>
        <w:t xml:space="preserve">đồng/m².</w:t>
      </w:r>
      <w:r>
        <w:rPr>
          <w:b/>
          <w:bCs/>
          <w:color w:val="000000" w:themeColor="text1"/>
          <w:highlight w:val="none"/>
        </w:rPr>
      </w:r>
      <w:r>
        <w:rPr>
          <w:b/>
          <w:bCs/>
          <w:color w:val="000000" w:themeColor="text1"/>
          <w:highlight w:val="none"/>
        </w:rPr>
      </w:r>
    </w:p>
    <w:p w14:paraId="2FB1BD5F">
      <w:pPr>
        <w:numPr>
          <w:ilvl w:val="0"/>
          <w:numId w:val="54"/>
        </w:numPr>
        <w:pBdr>
          <w:top w:val="none" w:color="000000" w:sz="4" w:space="0"/>
          <w:left w:val="none" w:color="000000" w:sz="4" w:space="0"/>
          <w:bottom w:val="none" w:color="000000" w:sz="4" w:space="0"/>
          <w:right w:val="none" w:color="000000" w:sz="4" w:space="0"/>
        </w:pBdr>
        <w:spacing w:after="60" w:before="60" w:line="276" w:lineRule="auto"/>
        <w:ind/>
        <w:jc w:val="both"/>
        <w:rPr>
          <w:color w:val="000000" w:themeColor="text1"/>
        </w:rPr>
      </w:pPr>
      <w:r>
        <w:rPr>
          <w:rFonts w:ascii="Times New Roman" w:hAnsi="Times New Roman" w:eastAsia="Times New Roman" w:cs="Times New Roman"/>
          <w:b/>
          <w:color w:val="000000" w:themeColor="text1"/>
          <w:sz w:val="24"/>
        </w:rPr>
        <w:t xml:space="preserve">Xác định đơn giá quyền sử dụng đất trồng cây lâu năm (1218m²):</w:t>
      </w:r>
      <w:r>
        <w:rPr>
          <w:color w:val="000000" w:themeColor="text1"/>
        </w:rPr>
      </w:r>
      <w:r>
        <w:rPr>
          <w:color w:val="000000" w:themeColor="text1"/>
        </w:rPr>
      </w:r>
    </w:p>
    <w:p w14:paraId="6B76F95C">
      <w:pPr>
        <w:pBdr>
          <w:top w:val="none" w:color="000000" w:sz="4" w:space="0"/>
          <w:left w:val="none" w:color="000000" w:sz="4" w:space="0"/>
          <w:bottom w:val="none" w:color="000000" w:sz="4" w:space="0"/>
          <w:right w:val="none" w:color="000000" w:sz="4" w:space="0"/>
        </w:pBdr>
        <w:tabs>
          <w:tab w:val="left" w:leader="none" w:pos="284"/>
        </w:tabs>
        <w:spacing w:after="120" w:before="120" w:line="288" w:lineRule="auto"/>
        <w:ind w:right="0" w:firstLine="0" w:left="0"/>
        <w:jc w:val="both"/>
        <w:rPr>
          <w:color w:val="000000" w:themeColor="text1"/>
        </w:rPr>
      </w:pPr>
      <w:r>
        <w:rPr>
          <w:rFonts w:ascii="Times New Roman" w:hAnsi="Times New Roman" w:eastAsia="Times New Roman" w:cs="Times New Roman"/>
          <w:color w:val="000000" w:themeColor="text1"/>
          <w:spacing w:val="-2"/>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color w:val="000000" w:themeColor="text1"/>
        </w:rPr>
      </w:r>
      <w:r>
        <w:rPr>
          <w:color w:val="000000" w:themeColor="text1"/>
        </w:rP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878"/>
        <w:gridCol w:w="2126"/>
        <w:gridCol w:w="1630"/>
        <w:gridCol w:w="1630"/>
        <w:gridCol w:w="1630"/>
        <w:gridCol w:w="1630"/>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78" w:type="dxa"/>
            <w:vAlign w:val="top"/>
            <w:textDirection w:val="lrTb"/>
            <w:noWrap w:val="false"/>
          </w:tcPr>
          <w:p w14:paraId="1A4C2601">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STT</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26" w:type="dxa"/>
            <w:vAlign w:val="top"/>
            <w:textDirection w:val="lrTb"/>
            <w:noWrap w:val="false"/>
          </w:tcPr>
          <w:p w14:paraId="415F5475">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ĐẶC ĐIỂM BĐS</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DCAEEC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TSTĐ</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94049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TSSS4</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D22C6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TSSS5</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63BFE0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TSSS6</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top"/>
            <w:textDirection w:val="lrTb"/>
            <w:noWrap w:val="false"/>
          </w:tcPr>
          <w:p w14:paraId="0F19AC95">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A</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top"/>
            <w:textDirection w:val="lrTb"/>
            <w:noWrap w:val="false"/>
          </w:tcPr>
          <w:p w14:paraId="748595DF">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2"/>
              </w:rPr>
              <w:t xml:space="preserve">Thông tin về tài sản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623A1AEE">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6212FD96">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2183FCA6">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5D87DCF">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7277DF5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76DD6B85">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Địa chỉ</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38E5F0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phường 2 Bảo Lộc, tỉnh Lâm 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273BBF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phường 2 Bảo Lộc, tỉnh Lâm 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0E56C2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phường 2 Bảo Lộc, tỉnh Lâm 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BC0DB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phường 2 Bảo Lộc, tỉnh Lâm Đồng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31D89521">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2D434BA3">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Nguồn tham khảo</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01C90B0F">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9C697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Liên hệ trực tiếp</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32EF0FE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color w:val="000000" w:themeColor="text1"/>
              </w:rPr>
            </w:r>
            <w:hyperlink r:id="rId17" w:tooltip="https://www.facebook.com/groups/470573542965242/permalink/24185455734383690/" w:history="1">
              <w:r>
                <w:rPr>
                  <w:rStyle w:val="1020"/>
                  <w:rFonts w:ascii="Times New Roman" w:hAnsi="Times New Roman" w:eastAsia="Times New Roman" w:cs="Times New Roman"/>
                  <w:color w:val="000000" w:themeColor="text1"/>
                  <w:sz w:val="22"/>
                  <w:u w:val="none"/>
                </w:rPr>
                <w:t xml:space="preserve">https://www.facebook.com/groups/470573542965242/permalink/24185455734383690/</w:t>
              </w:r>
            </w:hyperlink>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8D471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color w:val="000000" w:themeColor="text1"/>
              </w:rPr>
            </w:r>
            <w:hyperlink r:id="rId18" w:tooltip="https://www.facebook.com/groups/3278192398882061/permalink/24919600190981303/" w:history="1">
              <w:r>
                <w:rPr>
                  <w:rStyle w:val="1020"/>
                  <w:rFonts w:ascii="Times New Roman" w:hAnsi="Times New Roman" w:eastAsia="Times New Roman" w:cs="Times New Roman"/>
                  <w:color w:val="000000" w:themeColor="text1"/>
                  <w:sz w:val="22"/>
                  <w:u w:val="none"/>
                </w:rPr>
                <w:t xml:space="preserve">https://www.facebook.com/groups/3278192398882061/permalink/24919600190981303/</w:t>
              </w:r>
            </w:hyperlink>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7CF659AF">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63E87C9">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Thông tin liên lạc</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6E1318F0">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2351DD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SĐT: 0773519313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083E7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color w:val="000000" w:themeColor="text1"/>
                <w:sz w:val="22"/>
                <w:szCs w:val="22"/>
              </w:rPr>
            </w:pPr>
            <w:r>
              <w:rPr>
                <w:rFonts w:ascii="Times New Roman" w:hAnsi="Times New Roman" w:eastAsia="Times New Roman" w:cs="Times New Roman"/>
                <w:color w:val="000000" w:themeColor="text1"/>
                <w:sz w:val="22"/>
              </w:rPr>
              <w:t xml:space="preserve">SĐT: </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p w14:paraId="3F0966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0966231901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EBA79F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color w:val="000000" w:themeColor="text1"/>
                <w:sz w:val="22"/>
                <w:szCs w:val="22"/>
              </w:rPr>
            </w:pPr>
            <w:r>
              <w:rPr>
                <w:rFonts w:ascii="Times New Roman" w:hAnsi="Times New Roman" w:eastAsia="Times New Roman" w:cs="Times New Roman"/>
                <w:color w:val="000000" w:themeColor="text1"/>
                <w:sz w:val="22"/>
              </w:rPr>
              <w:t xml:space="preserve">SĐT: </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p w14:paraId="0D4E64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0347 919 268</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5861050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ECB768F">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597268A">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61189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62222C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2DA38E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31F3DD7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2F4FDFF3">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08A440F4">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2BD752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Tháng 12/2025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0D95AA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Tháng 12/2025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26187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Tháng 12/2025</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255CC26C">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0FE6738">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Tính chất giao dịch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30B706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Giao dịch bình thường trên thị trường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7895D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Giao dịch bình thường trên thị trường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9D0E7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Giao dịch bình thường trên thị trường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41905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Giao dịch bình thường trên thị trường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42C910B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2F09CD86">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E85F43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6FA286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3C1B65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60E53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0F455EE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DF11CF2">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C8DFC2C">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cây lâu năm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0D3180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cây lâu năm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60DC33D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cây lâu năm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5E3F59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cây lâu năm</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0AD62D3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E3EB3BC">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3540D59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Cách đường Chu Văn An khoảng 1,7m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70FC3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Cách đường Chu Văn An khoảng 1,7m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0F0E7F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Cách đường Chu Văn An khoảng 6km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601FC4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Cách đường Chu Văn An khoảng 3,4m</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4558954A">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CDF14AD">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919134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Khoảng 6m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61A7FE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Khoảng 6m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79A062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Khoảng 6m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3CE8511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Khoảng 6m</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4F6D676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7B14A18C">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tcPr>
          <w:p w14:paraId="66A24FB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1218,0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03A522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A5378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1377</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0A00D63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223</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60C2F85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4D8DBC3A">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3C795C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18,75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6D22E4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347EB53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39,7</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96D59C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10,5</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1B9DBAB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0989417">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8506AA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 mặt tiền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3D3E40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 mặt tiền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09C04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 mặt tiền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EBBCE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 mặt tiền</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1C91B1E7">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0685FB7">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458EF0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 (Thóp hậu)</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2A9AFD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C33B9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6BD2F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 (thóp hậu)</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4744423B">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244E186C">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Lợi thế kinh doanh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89E3E04">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Phù hợp để ở/kinh doanh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315CE3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Phù hợp để ở/kinh doanh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6592533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Phù hợp để ở/kinh doanh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64730C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Phù hợp để ở/kinh doanh</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57ECD52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F1A0486">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Yếu tố phong thủy</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A7FFB0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lỗi phong thủy.</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0558F9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lỗi phong thủy</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B3315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lỗi phong thủy</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50849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lỗi phong thủy</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435E7277">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2E700C6">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Điều kiện cơ sở hạ tầng kỹ thuật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90915DA">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BFAF6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6CA180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953E2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Hệ thống cấp điện, cấp thoát nước đầy đủ</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71049C35">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17</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7FB31D3F">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Điều kiện môi trường an ninh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78C72AF">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3B0C8A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2F08E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58FDB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Tốt</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55D4EDA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18</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61FB039">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BD91B5E">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A1F8BFF">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28354A5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65FAECB">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1F5FA92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19</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25F0F3D3">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Giá rao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D80ED39">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232117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5.200.000.000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04ECF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9.131.000.000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9C5362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2.000.000.000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0C56486E">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39A7859">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Giá thương lượng/bán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3EFD72D4">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81EFF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4.160.000.000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0224D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7.760.000.000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997C6E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1.600.000.000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535C8D31">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B</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0437F3EC">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2"/>
              </w:rPr>
              <w:t xml:space="preserve">Chi tiết tính toán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690D50D">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0D5B53AD">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30823F1">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34A8AFD5">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38B5CDD5">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20311735">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2"/>
              </w:rPr>
              <w:t xml:space="preserve">Giá trị tài sản trên đất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37381AC">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0D9D9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75DAC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604BAB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609BE2B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4F01FDD">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2"/>
              </w:rPr>
              <w:t xml:space="preserve">Giá trị đất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0C470B7">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FCD87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4.160.000.000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E8833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7.760.000.000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B7F89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1.600.000.000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116D1DB0">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7159A87">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2"/>
              </w:rPr>
              <w:t xml:space="preserve">Đơn giá QSDĐ (đồng/m²)</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tcPr>
          <w:p w14:paraId="29975706">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tcPr>
          <w:p w14:paraId="19AD01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8.320.000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tcPr>
          <w:p w14:paraId="77300B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5.635.439</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tcPr>
          <w:p w14:paraId="687A71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7.174.888</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706DF675">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4EBC6A9">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2"/>
              </w:rPr>
              <w:t xml:space="preserve">NHẬN XÉT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3831ABA">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tcPr>
          <w:p w14:paraId="046F9848">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tcPr>
          <w:p w14:paraId="48959187">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tcPr>
          <w:p w14:paraId="0B87EA25">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71AD2B10">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33BE9B2D">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tcPr>
          <w:p w14:paraId="3772B364">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38C01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6ADBC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F8A31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31A1B11B">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55AF5C35">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tcPr>
          <w:p w14:paraId="059200CE">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335340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3019E5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8C897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61A06C2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414E4F37">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tcPr>
          <w:p w14:paraId="4A0D4287">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0AA0A0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B5E48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11D8F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70CC61F3">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248EF89C">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tcPr>
          <w:p w14:paraId="41321800">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065E36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396641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6F6F851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08ED2A0B">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2B3B1A22">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tcPr>
          <w:p w14:paraId="5A7E482F">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5A5362D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8369B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07BA06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59829ED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7B908150">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tcPr>
          <w:p w14:paraId="77511E3F">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0BFB6D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E7A3A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C3FBB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Kém lợi thế hơn</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0C2F4D52">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1F8B8758">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tcPr>
          <w:p w14:paraId="60D44234">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31765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7BB4C90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6939FA7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12726076">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76437E8C">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tcPr>
          <w:p w14:paraId="53766925">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0DE4E26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41CA254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Lợi thế hơn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72A19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14:paraId="2889CC89">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14:paraId="6E356268">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Yếu tố phong thủy</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tcPr>
          <w:p w14:paraId="788605D7">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01B05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1DC1CF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0" w:type="dxa"/>
            <w:vAlign w:val="center"/>
            <w:textDirection w:val="lrTb"/>
            <w:noWrap w:val="false"/>
          </w:tcPr>
          <w:p w14:paraId="294E51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đồng</w:t>
            </w:r>
            <w:r>
              <w:rPr>
                <w:color w:val="000000" w:themeColor="text1"/>
              </w:rPr>
            </w:r>
            <w:r>
              <w:rPr>
                <w:color w:val="000000" w:themeColor="text1"/>
              </w:rPr>
            </w:r>
          </w:p>
        </w:tc>
      </w:tr>
    </w:tbl>
    <w:p w14:paraId="3509C144">
      <w:pPr>
        <w:pBdr>
          <w:top w:val="none" w:color="000000" w:sz="4" w:space="0"/>
          <w:left w:val="none" w:color="000000" w:sz="4" w:space="0"/>
          <w:bottom w:val="none" w:color="000000" w:sz="4" w:space="0"/>
          <w:right w:val="none" w:color="000000" w:sz="4" w:space="0"/>
        </w:pBdr>
        <w:tabs>
          <w:tab w:val="left" w:leader="none" w:pos="720"/>
        </w:tabs>
        <w:spacing w:after="120" w:before="120" w:line="336" w:lineRule="auto"/>
        <w:ind w:right="0" w:firstLine="0" w:left="-91"/>
        <w:jc w:val="both"/>
        <w:rPr>
          <w:color w:val="000000" w:themeColor="text1"/>
        </w:rPr>
      </w:pPr>
      <w:r>
        <w:rPr>
          <w:rFonts w:ascii="Times New Roman" w:hAnsi="Times New Roman" w:eastAsia="Times New Roman" w:cs="Times New Roman"/>
          <w:color w:val="000000" w:themeColor="text1"/>
          <w:sz w:val="24"/>
        </w:rPr>
        <w:t xml:space="preserve">Các yếu tố như vị trí, giao thông, diện tích, hạ tầng kỹ thuật và hạ tầng xã hội… làm ảnh hưởng đến giá trị của tài sản. Mỗi yếu tố đóng góp một tỷ lệ nhất định vào giá trị của tài sản. Vì vậy, dựa trên ba tài sản so sánh tương đồng với tài sản thẩm định g</w:t>
      </w:r>
      <w:r>
        <w:rPr>
          <w:rFonts w:ascii="Times New Roman" w:hAnsi="Times New Roman" w:eastAsia="Times New Roman" w:cs="Times New Roman"/>
          <w:color w:val="000000" w:themeColor="text1"/>
          <w:sz w:val="24"/>
        </w:rPr>
        <w:t xml:space="preserve">iá, Tổ thẩm định phân tích các yếu tố giống và khác nhau giữa TSTĐ và TSSS, sau đó điều chỉnh giá của các tài sản so sánh theo các yếu tố điều chỉnh trên để đưa ra giá trị của tài sản thẩm định.</w:t>
      </w:r>
      <w:r>
        <w:rPr>
          <w:color w:val="000000" w:themeColor="text1"/>
        </w:rPr>
      </w:r>
      <w:r>
        <w:rPr>
          <w:color w:val="000000" w:themeColor="text1"/>
        </w:rPr>
      </w:r>
    </w:p>
    <w:p w14:paraId="6A1407EC">
      <w:pPr>
        <w:pBdr>
          <w:top w:val="none" w:color="000000" w:sz="4" w:space="0"/>
          <w:left w:val="none" w:color="000000" w:sz="4" w:space="0"/>
          <w:bottom w:val="none" w:color="000000" w:sz="4" w:space="0"/>
          <w:right w:val="none" w:color="000000" w:sz="4" w:space="0"/>
        </w:pBdr>
        <w:tabs>
          <w:tab w:val="left" w:leader="none" w:pos="720"/>
        </w:tabs>
        <w:spacing w:after="120" w:before="120" w:line="336" w:lineRule="auto"/>
        <w:ind w:right="0" w:firstLine="0" w:left="-91"/>
        <w:jc w:val="both"/>
        <w:rPr>
          <w:color w:val="000000" w:themeColor="text1"/>
        </w:rPr>
      </w:pPr>
      <w:r>
        <w:rPr>
          <w:rFonts w:ascii="Times New Roman" w:hAnsi="Times New Roman" w:eastAsia="Times New Roman" w:cs="Times New Roman"/>
          <w:color w:val="000000" w:themeColor="text1"/>
          <w:sz w:val="24"/>
        </w:rPr>
        <w:t xml:space="preserve">Hợp tác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w:t>
      </w:r>
      <w:r>
        <w:rPr>
          <w:rFonts w:ascii="Times New Roman" w:hAnsi="Times New Roman" w:eastAsia="Times New Roman" w:cs="Times New Roman"/>
          <w:color w:val="000000" w:themeColor="text1"/>
          <w:sz w:val="24"/>
        </w:rPr>
        <w:t xml:space="preserve">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 ch</w:t>
      </w:r>
      <w:r>
        <w:rPr>
          <w:rFonts w:ascii="Times New Roman" w:hAnsi="Times New Roman" w:eastAsia="Times New Roman" w:cs="Times New Roman"/>
          <w:color w:val="000000" w:themeColor="text1"/>
          <w:sz w:val="24"/>
        </w:rPr>
        <w:t xml:space="preserve">ỉnh).</w:t>
      </w:r>
      <w:r>
        <w:rPr>
          <w:color w:val="000000" w:themeColor="text1"/>
        </w:rPr>
      </w:r>
      <w:r>
        <w:rPr>
          <w:color w:val="000000" w:themeColor="text1"/>
        </w:rPr>
      </w:r>
    </w:p>
    <w:p w14:paraId="79351B4C">
      <w:pPr>
        <w:numPr>
          <w:ilvl w:val="0"/>
          <w:numId w:val="55"/>
        </w:numPr>
        <w:pBdr>
          <w:top w:val="none" w:color="000000" w:sz="4" w:space="0"/>
          <w:left w:val="none" w:color="000000" w:sz="4" w:space="0"/>
          <w:bottom w:val="none" w:color="000000" w:sz="4" w:space="0"/>
          <w:right w:val="none" w:color="000000" w:sz="4" w:space="0"/>
        </w:pBdr>
        <w:tabs>
          <w:tab w:val="left" w:leader="none" w:pos="720"/>
        </w:tabs>
        <w:spacing w:after="120" w:before="120" w:line="336" w:lineRule="auto"/>
        <w:ind/>
        <w:jc w:val="both"/>
        <w:rPr>
          <w:color w:val="000000" w:themeColor="text1"/>
        </w:rPr>
      </w:pPr>
      <w:r>
        <w:rPr>
          <w:rFonts w:ascii="Times New Roman" w:hAnsi="Times New Roman" w:eastAsia="Times New Roman" w:cs="Times New Roman"/>
          <w:b/>
          <w:color w:val="000000" w:themeColor="text1"/>
          <w:sz w:val="24"/>
        </w:rPr>
        <w:t xml:space="preserve">Bảng điều chỉnh:</w:t>
      </w:r>
      <w:r>
        <w:rPr>
          <w:color w:val="000000" w:themeColor="text1"/>
        </w:rPr>
      </w:r>
      <w:r>
        <w:rPr>
          <w:color w:val="000000" w:themeColor="text1"/>
        </w:rP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593"/>
        <w:gridCol w:w="1629"/>
        <w:gridCol w:w="964"/>
        <w:gridCol w:w="1434"/>
        <w:gridCol w:w="1434"/>
        <w:gridCol w:w="1434"/>
        <w:gridCol w:w="1437"/>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textDirection w:val="lrTb"/>
            <w:noWrap w:val="false"/>
          </w:tcPr>
          <w:p w14:paraId="58330B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STT</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F5F9C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Yếu tố so sánh</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752826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Đơn vị tính</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2105D8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TSTĐ</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4FCABC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TSSS4</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1FB01D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TSSS5</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77A9D3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TSSS6</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textDirection w:val="lrTb"/>
            <w:noWrap w:val="false"/>
          </w:tcPr>
          <w:p w14:paraId="5DB825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A</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15B7CB1">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Giá trị QSDĐ thị trường (Ước tính sau thương lượng)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1D2AD6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Đồng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1AF9FE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3DD413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4.160.000.000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36F143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7.760.000.000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791A17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1.600.000.000</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textDirection w:val="lrTb"/>
            <w:noWrap w:val="false"/>
          </w:tcPr>
          <w:p w14:paraId="2DCB62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B</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1BB9441">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Đơn giá đất ước tính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63730C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341FF50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0F0345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8.320.000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3AB1FF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5.635.439</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55B098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7.174.888</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textDirection w:val="lrTb"/>
            <w:noWrap w:val="false"/>
          </w:tcPr>
          <w:p w14:paraId="0F8AA2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330189B">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Điều chỉnh các yếu tố so sánh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402B21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75B025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204586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573527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2CED647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vMerge w:val="restart"/>
            <w:textDirection w:val="lrTb"/>
            <w:noWrap w:val="false"/>
          </w:tcPr>
          <w:p w14:paraId="4C9CBB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2294157">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Pháp lý</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05DA65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3A8E90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3523F5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4B9DC1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79D142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8A0315A">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2EB4321">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36EF76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2FD1AD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02B9B3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3F8AFC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13CA16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B48BA4C">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9064C8B">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65452C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614667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64CC5A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2691FC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171B5F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956E445">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59282ED">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537141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6DAB96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7DEEAB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8.320.000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5FCD02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5.635.439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2E1EFD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7.174.888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vMerge w:val="restart"/>
            <w:textDirection w:val="lrTb"/>
            <w:noWrap w:val="false"/>
          </w:tcPr>
          <w:p w14:paraId="7202F8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F60A5DF">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Mục đích sử dụng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0A970A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30EEA2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Đất cây lâu năm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4F851A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Đất cây lâu năm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66A378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Đất cây lâu năm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1DCF65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Đất cây lâu năm</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0C4F403">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A5912E0">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3E6ADF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0A9EC3B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2E6AC2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4F3D94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5F131C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D4D6DAC">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EA8E056">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624853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4E2AED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64303E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13A298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429520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1DEF4B2">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6F4460C">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5187DD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27726B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188629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8.320.000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7AFFE2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5.635.439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727212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7.174.888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vMerge w:val="restart"/>
            <w:textDirection w:val="lrTb"/>
            <w:noWrap w:val="false"/>
          </w:tcPr>
          <w:p w14:paraId="1873EA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98573DE">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Vị trí</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7BFBD7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28EC91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Cách đường Chu Văn An khoảng 1,7m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2391C7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Cách đường Chu Văn An khoảng 1,7m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7273A85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Cách đường Chu Văn An khoảng 6km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16F3B9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Cách đường Chu Văn An khoảng 3,4m</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1AAF509">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23DA833">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304B13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6F5743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103784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66EB929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8,00%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0983BA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C2E671D">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41B5F96">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423CF66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49153C4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7D2957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63A506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450.835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55991C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215.247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C1EE8E2">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CA91259">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4086FC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6018433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19D26E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8.320.000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25E68C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6.086.275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3724C2D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7.390.135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vMerge w:val="restart"/>
            <w:textDirection w:val="lrTb"/>
            <w:noWrap w:val="false"/>
          </w:tcPr>
          <w:p w14:paraId="0F7E20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9479A75">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Giao thông</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00F0A9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318FEE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Khoảng 6m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5D696FD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Khoảng 6m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525F30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Khoảng 6m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3880BB1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Khoảng 6m</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7F53AF7">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D76F077">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37FE96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4B590B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164C60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424C99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3B146F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FDE16DF">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96A88B6">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5FB5D9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503CAF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50F7A3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2C9B6BC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7D7BE8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9943894">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477C96D">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07D91C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79DF40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6DB966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8.320.000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20317D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6.086.275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34C3B60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7.390.135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vMerge w:val="restart"/>
            <w:textDirection w:val="lrTb"/>
            <w:noWrap w:val="false"/>
          </w:tcPr>
          <w:p w14:paraId="46C5F0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A91117D">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Diện tích đất (m²)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0DA175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m2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491351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1218</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6BCEF1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10C4B8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1377</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7EF8BD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223</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D7CCCFD">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AA45338">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0DD658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784FB6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1926B6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-15,00%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494071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2C77E3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-18,00%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B6827B3">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F87E79F">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758126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74C99A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5DB2ED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-1.248.000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339F61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169.063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12F1C9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-1.291.480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AEBEE2F">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FE017A1">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792DC9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34F826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4024FE7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7.072.000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7126E6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6.255.338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156E07C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6.098.655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vMerge w:val="restart"/>
            <w:textDirection w:val="lrTb"/>
            <w:noWrap w:val="false"/>
          </w:tcPr>
          <w:p w14:paraId="00153D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C6</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42CCC32F">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Mặt tiền (m)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57E019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m</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4BAB8C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18,75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7862B0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741B71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39,7</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526B32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10,5</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535D5F3">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C9432F4">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3BAD1C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2898F6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63C09C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6BDDEC9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3ED7D4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BC800D3">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252B5E8">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23BCDF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167C112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4BCD6E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166.400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27DC72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-225.418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4F032B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143.498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34B7B58">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551B49E">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6EEA41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4203A16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776257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7.238.400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0B640E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6.029.920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568439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6.242.152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vMerge w:val="restart"/>
            <w:textDirection w:val="lrTb"/>
            <w:noWrap w:val="false"/>
          </w:tcPr>
          <w:p w14:paraId="438472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C7</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53A0339">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Số lượng mặt tiếp giáp</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31991F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23A156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 mặt tiền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3DA378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 mặt tiền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26A3C12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 mặt tiền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4BF16C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 mặt tiền</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3099DF0">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471191B">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151450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327031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6E0006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6C9237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21AC26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A47D139">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DA721E3">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6C6DE2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3D96F7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43EC33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0B0A9B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6B349B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338D4DB">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7AB6510F">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0559DC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5C9AF9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70C273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7.238.400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25570CC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6.029.920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409F0BB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6.242.152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vMerge w:val="restart"/>
            <w:textDirection w:val="lrTb"/>
            <w:noWrap w:val="false"/>
          </w:tcPr>
          <w:p w14:paraId="4AB337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C8</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70469C8">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Hình dáng thửa đất</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2C232B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0A758E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Tương đối vuông vức (Thóp hậu)</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289EA6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Tương đối vuông vức</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17B082A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Tương đối vuông vức</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318BA13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Tương đối vuông vức (thóp hậu)</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14D8FC3">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B844B9C">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3101E4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63967C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4F97D7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7C48F54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754806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E59D4E0">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49BC8D9C">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5E6BAC6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7C5389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4DF245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-249.600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25DAB3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-169.063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4CD1C6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E627395">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79F176A">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1F9484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2A7E6A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476160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6.988.800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39C97B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5.860.857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4CCDF9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6.242.152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vMerge w:val="restart"/>
            <w:textDirection w:val="lrTb"/>
            <w:noWrap w:val="false"/>
          </w:tcPr>
          <w:p w14:paraId="70E8FD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C9</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345D93E">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Yếu tố phong thủy</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0909247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11C4030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Không lỗi phong thủy.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4B2B0C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Không lỗi phong thủy</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7FD87CC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Không lỗi phong thủy</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7D5641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Không lỗi phong thủy</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065BB00">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5D4B816F">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Tỷ lệ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6BE8CD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7386D17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69D819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13E6B2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621C4B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5850A20">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3AE113E">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47D118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6AC69A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5D3236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10C367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5D82FE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0B59262">
            <w:pPr>
              <w:pBdr/>
              <w:spacing/>
              <w:ind/>
              <w:rPr/>
            </w:pPr>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3AFFF3F">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sau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3661E6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10CC47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2AD53F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6.988.800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010B39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5.860.857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6ED391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6.242.152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textDirection w:val="lrTb"/>
            <w:noWrap/>
          </w:tcPr>
          <w:p w14:paraId="702CAF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D</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tcPr>
          <w:p w14:paraId="000DCC06">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Mức giá chỉ dẫn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4E18C82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Đồng/m²</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09AB8D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63E50A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6.988.800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018AEC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5.860.857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1DA1D9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6.242.152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textDirection w:val="lrTb"/>
            <w:noWrap/>
          </w:tcPr>
          <w:p w14:paraId="3BFC65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D1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F095E8B">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Giá trị trung bình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0AF9B4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04CC25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306" w:type="dxa"/>
            <w:vAlign w:val="center"/>
            <w:textDirection w:val="lrTb"/>
            <w:noWrap w:val="false"/>
          </w:tcPr>
          <w:p w14:paraId="7133C8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6.363.936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textDirection w:val="lrTb"/>
            <w:noWrap/>
          </w:tcPr>
          <w:p w14:paraId="3C4115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D2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38D93D7">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Mức độ chênh lệch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5DDC11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4AA6659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2866CF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9,8%</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447147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-7,9%</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7CF779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-1,9%</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textDirection w:val="lrTb"/>
            <w:noWrap/>
          </w:tcPr>
          <w:p w14:paraId="4299F5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68BCCFDC">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Tổng hợp các số liệu điều chỉnh tại mục C</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4F35A76B">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11B168C6">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5CD4E6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657665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17A3FCF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textDirection w:val="lrTb"/>
            <w:noWrap/>
          </w:tcPr>
          <w:p w14:paraId="590053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E1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13CDFAE6">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Tổng giá trị điều chỉnh gộp</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033D2B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1E1080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5A45AB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1.664.000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28675A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1.014.379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val="false"/>
          </w:tcPr>
          <w:p w14:paraId="277418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2"/>
              </w:rPr>
              <w:t xml:space="preserve">1.650.224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textDirection w:val="lrTb"/>
            <w:noWrap/>
          </w:tcPr>
          <w:p w14:paraId="233209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E2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09080E80">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Tổng số lần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676922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Lần</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26F4E8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73B804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12C081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48A569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textDirection w:val="lrTb"/>
            <w:noWrap/>
          </w:tcPr>
          <w:p w14:paraId="50B785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E3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22D73C9D">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Biên độ điều chỉnh</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val="false"/>
          </w:tcPr>
          <w:p w14:paraId="31A8C7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val="false"/>
          </w:tcPr>
          <w:p w14:paraId="0B1FFF9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0E7C2C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 - 15%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379D47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 - 8%</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2DDB35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 - 18%</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3" w:type="dxa"/>
            <w:vAlign w:val="center"/>
            <w:textDirection w:val="lrTb"/>
            <w:noWrap/>
          </w:tcPr>
          <w:p w14:paraId="2FDCC6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E4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29" w:type="dxa"/>
            <w:vAlign w:val="center"/>
            <w:textDirection w:val="lrTb"/>
            <w:noWrap w:val="false"/>
          </w:tcPr>
          <w:p w14:paraId="35B1B167">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Tổng giá trị điều chỉnh thuần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64" w:type="dxa"/>
            <w:vAlign w:val="center"/>
            <w:textDirection w:val="lrTb"/>
            <w:noWrap/>
          </w:tcPr>
          <w:p w14:paraId="2B1004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Đồng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6641BA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789F0E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1.331.200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4" w:type="dxa"/>
            <w:vAlign w:val="center"/>
            <w:textDirection w:val="lrTb"/>
            <w:noWrap/>
          </w:tcPr>
          <w:p w14:paraId="75BCF05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225.418 </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37" w:type="dxa"/>
            <w:vAlign w:val="center"/>
            <w:textDirection w:val="lrTb"/>
            <w:noWrap/>
          </w:tcPr>
          <w:p w14:paraId="6C142F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932.735 </w:t>
            </w:r>
            <w:r>
              <w:rPr>
                <w:color w:val="000000" w:themeColor="text1"/>
              </w:rPr>
            </w:r>
            <w:r>
              <w:rPr>
                <w:color w:val="000000" w:themeColor="text1"/>
              </w:rPr>
            </w:r>
          </w:p>
        </w:tc>
      </w:tr>
    </w:tbl>
    <w:p w14:paraId="19B4C55A">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i/>
          <w:color w:val="000000" w:themeColor="text1"/>
          <w:sz w:val="24"/>
          <w:u w:val="single"/>
        </w:rPr>
        <w:t xml:space="preserve">Về nguyên tắc khống chế</w:t>
      </w:r>
      <w:r>
        <w:rPr>
          <w:rFonts w:ascii="Times New Roman" w:hAnsi="Times New Roman" w:eastAsia="Times New Roman" w:cs="Times New Roman"/>
          <w:i/>
          <w:color w:val="000000" w:themeColor="text1"/>
          <w:sz w:val="24"/>
        </w:rPr>
        <w:t xml:space="preserve">: </w:t>
      </w:r>
      <w:r>
        <w:rPr>
          <w:color w:val="000000" w:themeColor="text1"/>
        </w:rPr>
      </w:r>
      <w:r>
        <w:rPr>
          <w:color w:val="000000" w:themeColor="text1"/>
        </w:rPr>
      </w:r>
    </w:p>
    <w:p w14:paraId="1A79F2DF">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Theo số liệu tại mục D2, chênh lệch giữa mức giá trung bình của các mức giá chỉ dẫn nằm trong khoảng từ -7,9% đến 9,8%, đảm bảo không quá 15% (theo Thông tư số 32/2024/TT-BTC ngày 16/5/2024 của Bộ Tài chính).</w:t>
      </w:r>
      <w:r>
        <w:rPr>
          <w:color w:val="000000" w:themeColor="text1"/>
        </w:rPr>
      </w:r>
      <w:r>
        <w:rPr>
          <w:color w:val="000000" w:themeColor="text1"/>
        </w:rPr>
      </w:r>
    </w:p>
    <w:p w14:paraId="00174607">
      <w:pPr>
        <w:pBdr>
          <w:top w:val="none" w:color="000000" w:sz="4" w:space="0"/>
          <w:left w:val="none" w:color="000000" w:sz="4" w:space="0"/>
          <w:bottom w:val="none" w:color="000000" w:sz="4" w:space="0"/>
          <w:right w:val="none" w:color="000000" w:sz="4" w:space="0"/>
        </w:pBdr>
        <w:spacing w:after="120" w:before="120" w:line="276" w:lineRule="auto"/>
        <w:ind w:right="0" w:firstLine="0" w:left="0"/>
        <w:rPr>
          <w:color w:val="000000" w:themeColor="text1"/>
        </w:rPr>
      </w:pPr>
      <w:r>
        <w:rPr>
          <w:rFonts w:ascii="Times New Roman" w:hAnsi="Times New Roman" w:eastAsia="Times New Roman" w:cs="Times New Roman"/>
          <w:i/>
          <w:color w:val="000000" w:themeColor="text1"/>
          <w:sz w:val="24"/>
          <w:u w:val="single"/>
        </w:rPr>
        <w:t xml:space="preserve">Về thống nhất mức giá chỉ dẫn:</w:t>
      </w:r>
      <w:r>
        <w:rPr>
          <w:color w:val="000000" w:themeColor="text1"/>
        </w:rPr>
      </w:r>
      <w:r>
        <w:rPr>
          <w:color w:val="000000" w:themeColor="text1"/>
        </w:rPr>
      </w:r>
    </w:p>
    <w:tbl>
      <w:tblPr>
        <w:tblStyle w:val="1034"/>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868"/>
        <w:gridCol w:w="2109"/>
        <w:gridCol w:w="2115"/>
        <w:gridCol w:w="2113"/>
        <w:gridCol w:w="2115"/>
      </w:tblGrid>
      <w:tr>
        <w:trPr>
          <w:trHeight w:val="936"/>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868" w:type="dxa"/>
            <w:vAlign w:val="center"/>
            <w:textDirection w:val="lrTb"/>
            <w:noWrap w:val="false"/>
          </w:tcPr>
          <w:p w14:paraId="4EB091E2">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TT</w:t>
            </w:r>
            <w:r>
              <w:rPr>
                <w:color w:val="000000" w:themeColor="text1"/>
              </w:rPr>
            </w:r>
            <w:r>
              <w:rPr>
                <w:color w:val="000000" w:themeColor="text1"/>
              </w:rPr>
            </w:r>
          </w:p>
        </w:tc>
        <w:tc>
          <w:tcPr>
            <w:tcBorders>
              <w:top w:val="single" w:color="000000" w:sz="5" w:space="0"/>
              <w:bottom w:val="single" w:color="000000" w:sz="5" w:space="0"/>
              <w:right w:val="single" w:color="000000" w:sz="5" w:space="0"/>
            </w:tcBorders>
            <w:tcMar>
              <w:left w:w="0" w:type="dxa"/>
              <w:top w:w="0" w:type="dxa"/>
              <w:right w:w="0" w:type="dxa"/>
              <w:bottom w:w="0" w:type="dxa"/>
            </w:tcMar>
            <w:tcW w:w="2109" w:type="dxa"/>
            <w:vAlign w:val="center"/>
            <w:textDirection w:val="lrTb"/>
            <w:noWrap w:val="false"/>
          </w:tcPr>
          <w:p w14:paraId="173DBD9D">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Tài sản</w:t>
            </w:r>
            <w:r>
              <w:rPr>
                <w:color w:val="000000" w:themeColor="text1"/>
              </w:rPr>
            </w:r>
            <w:r>
              <w:rPr>
                <w:color w:val="000000" w:themeColor="text1"/>
              </w:rPr>
            </w:r>
          </w:p>
        </w:tc>
        <w:tc>
          <w:tcPr>
            <w:tcBorders>
              <w:top w:val="single" w:color="000000" w:sz="5" w:space="0"/>
              <w:bottom w:val="single" w:color="000000" w:sz="5" w:space="0"/>
              <w:right w:val="single" w:color="000000" w:sz="5" w:space="0"/>
            </w:tcBorders>
            <w:tcMar>
              <w:left w:w="0" w:type="dxa"/>
              <w:top w:w="0" w:type="dxa"/>
              <w:right w:w="0" w:type="dxa"/>
              <w:bottom w:w="0" w:type="dxa"/>
            </w:tcMar>
            <w:tcW w:w="2115" w:type="dxa"/>
            <w:vAlign w:val="center"/>
            <w:textDirection w:val="lrTb"/>
            <w:noWrap w:val="false"/>
          </w:tcPr>
          <w:p w14:paraId="6F8A12EC">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Mức giá chỉ dẫn của các TSSS</w:t>
            </w:r>
            <w:r>
              <w:rPr>
                <w:color w:val="000000" w:themeColor="text1"/>
              </w:rPr>
            </w:r>
            <w:r>
              <w:rPr>
                <w:color w:val="000000" w:themeColor="text1"/>
              </w:rPr>
            </w:r>
          </w:p>
        </w:tc>
        <w:tc>
          <w:tcPr>
            <w:tcBorders>
              <w:top w:val="single" w:color="000000" w:sz="5" w:space="0"/>
              <w:bottom w:val="single" w:color="000000" w:sz="5" w:space="0"/>
              <w:right w:val="single" w:color="000000" w:sz="5" w:space="0"/>
            </w:tcBorders>
            <w:tcMar>
              <w:left w:w="0" w:type="dxa"/>
              <w:top w:w="0" w:type="dxa"/>
              <w:right w:w="0" w:type="dxa"/>
              <w:bottom w:w="0" w:type="dxa"/>
            </w:tcMar>
            <w:tcW w:w="2113" w:type="dxa"/>
            <w:vAlign w:val="center"/>
            <w:textDirection w:val="lrTb"/>
            <w:noWrap w:val="false"/>
          </w:tcPr>
          <w:p w14:paraId="3D4CF704">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Trọng số của các TSSS sau điều chỉnh</w:t>
            </w:r>
            <w:r>
              <w:rPr>
                <w:color w:val="000000" w:themeColor="text1"/>
              </w:rPr>
            </w:r>
            <w:r>
              <w:rPr>
                <w:color w:val="000000" w:themeColor="text1"/>
              </w:rPr>
            </w:r>
          </w:p>
        </w:tc>
        <w:tc>
          <w:tcPr>
            <w:tcBorders>
              <w:top w:val="single" w:color="000000" w:sz="5" w:space="0"/>
              <w:bottom w:val="single" w:color="000000" w:sz="5" w:space="0"/>
              <w:right w:val="single" w:color="000000" w:sz="5" w:space="0"/>
            </w:tcBorders>
            <w:tcMar>
              <w:left w:w="0" w:type="dxa"/>
              <w:top w:w="0" w:type="dxa"/>
              <w:right w:w="0" w:type="dxa"/>
              <w:bottom w:w="0" w:type="dxa"/>
            </w:tcMar>
            <w:tcW w:w="2115" w:type="dxa"/>
            <w:vAlign w:val="center"/>
            <w:textDirection w:val="lrTb"/>
            <w:noWrap w:val="false"/>
          </w:tcPr>
          <w:p w14:paraId="2ACEBB32">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Giá trị trung bình của mức giá chỉ dẫn sau điều chỉnh</w:t>
            </w:r>
            <w:r>
              <w:rPr>
                <w:color w:val="000000" w:themeColor="text1"/>
              </w:rPr>
            </w:r>
            <w:r>
              <w:rPr>
                <w:color w:val="000000" w:themeColor="text1"/>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868" w:type="dxa"/>
            <w:vAlign w:val="center"/>
            <w:textDirection w:val="lrTb"/>
            <w:noWrap w:val="false"/>
          </w:tcPr>
          <w:p w14:paraId="015C772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1</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2109" w:type="dxa"/>
            <w:vAlign w:val="center"/>
            <w:textDirection w:val="lrTb"/>
            <w:noWrap w:val="false"/>
          </w:tcPr>
          <w:p w14:paraId="1F67E230">
            <w:pPr>
              <w:pBdr/>
              <w:spacing w:after="0" w:before="0" w:line="240" w:lineRule="auto"/>
              <w:ind/>
              <w:jc w:val="both"/>
              <w:rPr>
                <w:color w:val="000000" w:themeColor="text1"/>
              </w:rPr>
            </w:pPr>
            <w:r>
              <w:rPr>
                <w:rFonts w:ascii="Times New Roman" w:hAnsi="Times New Roman" w:eastAsia="Times New Roman" w:cs="Times New Roman"/>
                <w:color w:val="000000" w:themeColor="text1"/>
                <w:sz w:val="24"/>
              </w:rPr>
              <w:t xml:space="preserve">Tài sản so sánh 1</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2115" w:type="dxa"/>
            <w:vAlign w:val="center"/>
            <w:textDirection w:val="lrTb"/>
            <w:noWrap w:val="false"/>
          </w:tcPr>
          <w:p w14:paraId="039634C2">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6.988.800</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2113" w:type="dxa"/>
            <w:vAlign w:val="center"/>
            <w:textDirection w:val="lrTb"/>
            <w:noWrap w:val="false"/>
          </w:tcPr>
          <w:p w14:paraId="03C9894E">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30,00%</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2115" w:type="dxa"/>
            <w:vAlign w:val="center"/>
            <w:textDirection w:val="lrTb"/>
            <w:noWrap w:val="false"/>
          </w:tcPr>
          <w:p w14:paraId="7E3F314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2.096.640</w:t>
            </w:r>
            <w:r>
              <w:rPr>
                <w:color w:val="000000" w:themeColor="text1"/>
              </w:rPr>
            </w:r>
            <w:r>
              <w:rPr>
                <w:color w:val="000000" w:themeColor="text1"/>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868" w:type="dxa"/>
            <w:vAlign w:val="center"/>
            <w:textDirection w:val="lrTb"/>
            <w:noWrap w:val="false"/>
          </w:tcPr>
          <w:p w14:paraId="36F50519">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2</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2109" w:type="dxa"/>
            <w:vAlign w:val="center"/>
            <w:textDirection w:val="lrTb"/>
            <w:noWrap w:val="false"/>
          </w:tcPr>
          <w:p w14:paraId="3C1F3DFC">
            <w:pPr>
              <w:pBdr/>
              <w:spacing w:after="0" w:before="0" w:line="240" w:lineRule="auto"/>
              <w:ind/>
              <w:jc w:val="both"/>
              <w:rPr>
                <w:color w:val="000000" w:themeColor="text1"/>
              </w:rPr>
            </w:pPr>
            <w:r>
              <w:rPr>
                <w:rFonts w:ascii="Times New Roman" w:hAnsi="Times New Roman" w:eastAsia="Times New Roman" w:cs="Times New Roman"/>
                <w:color w:val="000000" w:themeColor="text1"/>
                <w:sz w:val="24"/>
              </w:rPr>
              <w:t xml:space="preserve">Tài sản so sánh 2</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2115" w:type="dxa"/>
            <w:vAlign w:val="center"/>
            <w:textDirection w:val="lrTb"/>
            <w:noWrap w:val="false"/>
          </w:tcPr>
          <w:p w14:paraId="78DC7A3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5.860.857</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2113" w:type="dxa"/>
            <w:vAlign w:val="center"/>
            <w:textDirection w:val="lrTb"/>
            <w:noWrap w:val="false"/>
          </w:tcPr>
          <w:p w14:paraId="178C3A9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35,00%</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2115" w:type="dxa"/>
            <w:vAlign w:val="center"/>
            <w:textDirection w:val="lrTb"/>
            <w:noWrap w:val="false"/>
          </w:tcPr>
          <w:p w14:paraId="0C3A7627">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2.051.300</w:t>
            </w:r>
            <w:r>
              <w:rPr>
                <w:color w:val="000000" w:themeColor="text1"/>
              </w:rPr>
            </w:r>
            <w:r>
              <w:rPr>
                <w:color w:val="000000" w:themeColor="text1"/>
              </w:rP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868" w:type="dxa"/>
            <w:vAlign w:val="center"/>
            <w:textDirection w:val="lrTb"/>
            <w:noWrap w:val="false"/>
          </w:tcPr>
          <w:p w14:paraId="3590F6CB">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3</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2109" w:type="dxa"/>
            <w:vAlign w:val="center"/>
            <w:textDirection w:val="lrTb"/>
            <w:noWrap w:val="false"/>
          </w:tcPr>
          <w:p w14:paraId="1284FA3E">
            <w:pPr>
              <w:pBdr/>
              <w:spacing w:after="0" w:before="0" w:line="240" w:lineRule="auto"/>
              <w:ind/>
              <w:jc w:val="both"/>
              <w:rPr>
                <w:color w:val="000000" w:themeColor="text1"/>
              </w:rPr>
            </w:pPr>
            <w:r>
              <w:rPr>
                <w:rFonts w:ascii="Times New Roman" w:hAnsi="Times New Roman" w:eastAsia="Times New Roman" w:cs="Times New Roman"/>
                <w:color w:val="000000" w:themeColor="text1"/>
                <w:sz w:val="24"/>
              </w:rPr>
              <w:t xml:space="preserve">Tài sản so sánh 3</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2115" w:type="dxa"/>
            <w:vAlign w:val="center"/>
            <w:textDirection w:val="lrTb"/>
            <w:noWrap w:val="false"/>
          </w:tcPr>
          <w:p w14:paraId="79CA7CC6">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6.242.152</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2113" w:type="dxa"/>
            <w:vAlign w:val="center"/>
            <w:textDirection w:val="lrTb"/>
            <w:noWrap w:val="false"/>
          </w:tcPr>
          <w:p w14:paraId="60520AC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35,00%</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2115" w:type="dxa"/>
            <w:vAlign w:val="center"/>
            <w:textDirection w:val="lrTb"/>
            <w:noWrap w:val="false"/>
          </w:tcPr>
          <w:p w14:paraId="7079337A">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2.184.753</w:t>
            </w:r>
            <w:r>
              <w:rPr>
                <w:color w:val="000000" w:themeColor="text1"/>
              </w:rPr>
            </w:r>
            <w:r>
              <w:rPr>
                <w:color w:val="000000" w:themeColor="text1"/>
              </w:rPr>
            </w:r>
          </w:p>
        </w:tc>
      </w:tr>
      <w:tr>
        <w:trPr>
          <w:trHeight w:val="312"/>
        </w:trPr>
        <w:tc>
          <w:tcPr>
            <w:gridSpan w:val="4"/>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205" w:type="dxa"/>
            <w:vAlign w:val="center"/>
            <w:textDirection w:val="lrTb"/>
            <w:noWrap w:val="false"/>
          </w:tcPr>
          <w:p w14:paraId="23E18468">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Giá trị bình quân theo trọng số:</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2115" w:type="dxa"/>
            <w:vAlign w:val="center"/>
            <w:textDirection w:val="lrTb"/>
            <w:noWrap w:val="false"/>
          </w:tcPr>
          <w:p w14:paraId="231D8E9C">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6.332.693</w:t>
            </w:r>
            <w:r>
              <w:rPr>
                <w:color w:val="000000" w:themeColor="text1"/>
              </w:rPr>
            </w:r>
            <w:r>
              <w:rPr>
                <w:color w:val="000000" w:themeColor="text1"/>
              </w:rPr>
            </w:r>
          </w:p>
        </w:tc>
      </w:tr>
      <w:tr>
        <w:trPr>
          <w:trHeight w:val="312"/>
        </w:trPr>
        <w:tc>
          <w:tcPr>
            <w:gridSpan w:val="4"/>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205" w:type="dxa"/>
            <w:vAlign w:val="center"/>
            <w:textDirection w:val="lrTb"/>
            <w:noWrap w:val="false"/>
          </w:tcPr>
          <w:p w14:paraId="36555240">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Làm tròn:</w:t>
            </w:r>
            <w:r>
              <w:rPr>
                <w:color w:val="000000" w:themeColor="text1"/>
              </w:rPr>
            </w:r>
            <w:r>
              <w:rPr>
                <w:color w:val="000000" w:themeColor="text1"/>
              </w:rPr>
            </w:r>
          </w:p>
        </w:tc>
        <w:tc>
          <w:tcPr>
            <w:tcBorders>
              <w:bottom w:val="single" w:color="000000" w:sz="5" w:space="0"/>
              <w:right w:val="single" w:color="000000" w:sz="5" w:space="0"/>
            </w:tcBorders>
            <w:tcMar>
              <w:left w:w="0" w:type="dxa"/>
              <w:top w:w="0" w:type="dxa"/>
              <w:right w:w="0" w:type="dxa"/>
              <w:bottom w:w="0" w:type="dxa"/>
            </w:tcMar>
            <w:tcW w:w="2115" w:type="dxa"/>
            <w:vAlign w:val="center"/>
            <w:textDirection w:val="lrTb"/>
            <w:noWrap w:val="false"/>
          </w:tcPr>
          <w:p w14:paraId="6A1C15CA">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6.300.000</w:t>
            </w:r>
            <w:r>
              <w:rPr>
                <w:color w:val="000000" w:themeColor="text1"/>
              </w:rPr>
            </w:r>
            <w:r>
              <w:rPr>
                <w:color w:val="000000" w:themeColor="text1"/>
              </w:rPr>
            </w:r>
          </w:p>
        </w:tc>
      </w:tr>
    </w:tbl>
    <w:p w14:paraId="56BA150B">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themeColor="text1"/>
          <w:sz w:val="24"/>
        </w:rPr>
        <w:t xml:space="preserve">6.300.000 đồng/m².</w:t>
      </w:r>
      <w:r>
        <w:rPr>
          <w:color w:val="000000" w:themeColor="text1"/>
        </w:rPr>
      </w:r>
      <w:r>
        <w:rPr>
          <w:color w:val="000000" w:themeColor="text1"/>
        </w:rPr>
      </w:r>
    </w:p>
    <w:p w14:paraId="6DE114A2">
      <w:pPr>
        <w:numPr>
          <w:ilvl w:val="0"/>
          <w:numId w:val="54"/>
        </w:numPr>
        <w:pBdr>
          <w:top w:val="none" w:color="000000" w:sz="4" w:space="0"/>
          <w:left w:val="none" w:color="000000" w:sz="4" w:space="0"/>
          <w:bottom w:val="none" w:color="000000" w:sz="4" w:space="0"/>
          <w:right w:val="none" w:color="000000" w:sz="4" w:space="0"/>
        </w:pBdr>
        <w:spacing w:after="120" w:before="120" w:line="312" w:lineRule="auto"/>
        <w:ind/>
        <w:jc w:val="both"/>
        <w:rPr>
          <w:color w:val="000000" w:themeColor="text1"/>
        </w:rPr>
      </w:pPr>
      <w:r>
        <w:rPr>
          <w:rFonts w:ascii="Times New Roman" w:hAnsi="Times New Roman" w:eastAsia="Times New Roman" w:cs="Times New Roman"/>
          <w:b/>
          <w:color w:val="000000" w:themeColor="text1"/>
          <w:sz w:val="24"/>
        </w:rPr>
        <w:t xml:space="preserve">Xác định giá trị tài sản gắn liền với đất </w:t>
      </w:r>
      <w:r>
        <w:rPr>
          <w:color w:val="000000" w:themeColor="text1"/>
        </w:rPr>
      </w:r>
      <w:r>
        <w:rPr>
          <w:color w:val="000000" w:themeColor="text1"/>
        </w:rPr>
      </w:r>
    </w:p>
    <w:p w14:paraId="1A5CD842">
      <w:pPr>
        <w:numPr>
          <w:ilvl w:val="0"/>
          <w:numId w:val="56"/>
        </w:numPr>
        <w:pBdr>
          <w:top w:val="none" w:color="000000" w:sz="4" w:space="0"/>
          <w:left w:val="none" w:color="000000" w:sz="4" w:space="0"/>
          <w:bottom w:val="none" w:color="000000" w:sz="4" w:space="0"/>
          <w:right w:val="none" w:color="000000" w:sz="4" w:space="0"/>
        </w:pBdr>
        <w:spacing w:after="120" w:before="120" w:line="312" w:lineRule="auto"/>
        <w:ind/>
        <w:jc w:val="both"/>
        <w:rPr>
          <w:color w:val="000000" w:themeColor="text1"/>
        </w:rPr>
      </w:pPr>
      <w:r>
        <w:rPr>
          <w:rFonts w:ascii="Times New Roman" w:hAnsi="Times New Roman" w:eastAsia="Times New Roman" w:cs="Times New Roman"/>
          <w:b/>
          <w:color w:val="000000" w:themeColor="text1"/>
          <w:sz w:val="24"/>
        </w:rPr>
        <w:t xml:space="preserve">Xác định đơn giá của công trình xây dựng</w:t>
      </w:r>
      <w:r>
        <w:rPr>
          <w:color w:val="000000" w:themeColor="text1"/>
        </w:rPr>
      </w:r>
      <w:r>
        <w:rPr>
          <w:color w:val="000000" w:themeColor="text1"/>
        </w:rPr>
      </w:r>
    </w:p>
    <w:p w14:paraId="4E6B6C73">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color w:val="000000" w:themeColor="text1"/>
        </w:rPr>
      </w:pPr>
      <w:r>
        <w:rPr>
          <w:rFonts w:ascii="Times New Roman" w:hAnsi="Times New Roman" w:eastAsia="Times New Roman" w:cs="Times New Roman"/>
          <w:color w:val="000000" w:themeColor="text1"/>
          <w:sz w:val="24"/>
        </w:rPr>
        <w:t xml:space="preserve">Qua tham khảo thị trường về đơn giá xây dựng mới đối với các công trình, cân nhắc và xem xét với mức độ hoàn thiện của công trình xây dựng hiện có, tổ thẩm định nhận thấy đơn giá vận dụng theo Quyết định 409/QĐ-BXD năm 2025 công bố suất vốn đầu tư xây dựng</w:t>
      </w:r>
      <w:r>
        <w:rPr>
          <w:rFonts w:ascii="Times New Roman" w:hAnsi="Times New Roman" w:eastAsia="Times New Roman" w:cs="Times New Roman"/>
          <w:color w:val="000000" w:themeColor="text1"/>
          <w:sz w:val="24"/>
        </w:rPr>
        <w:t xml:space="preserve"> và giá xây dựng tổng hợp bộ phận kết cấu công trình 2024 là khá phù hợp với thị trường, theo đó:</w:t>
      </w:r>
      <w:r>
        <w:rPr>
          <w:color w:val="000000" w:themeColor="text1"/>
        </w:rPr>
      </w:r>
      <w:r>
        <w:rPr>
          <w:color w:val="000000" w:themeColor="text1"/>
        </w:rPr>
      </w:r>
    </w:p>
    <w:p w14:paraId="3A6762DC">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color w:val="000000" w:themeColor="text1"/>
        </w:rPr>
      </w:pPr>
      <w:r>
        <w:rPr>
          <w:rFonts w:ascii="Times New Roman" w:hAnsi="Times New Roman" w:eastAsia="Times New Roman" w:cs="Times New Roman"/>
          <w:i/>
          <w:color w:val="000000" w:themeColor="text1"/>
          <w:sz w:val="24"/>
        </w:rPr>
        <w:t xml:space="preserve">“Suất vốn đầu tư xây dựng Nhà 1 tầng, căn hộ khép kín, kết cấu tường gạch chịu lực, mái BTCT đổ tại chỗ, có đơn giá là 5.363.000 đồng/m² sàn.</w:t>
      </w:r>
      <w:r>
        <w:rPr>
          <w:color w:val="000000" w:themeColor="text1"/>
        </w:rPr>
      </w:r>
      <w:r>
        <w:rPr>
          <w:color w:val="000000" w:themeColor="text1"/>
        </w:rPr>
      </w:r>
    </w:p>
    <w:p w14:paraId="2CE256B1">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color w:val="000000" w:themeColor="text1"/>
          <w:highlight w:val="none"/>
        </w:rPr>
      </w:pPr>
      <w:r>
        <w:rPr>
          <w:rFonts w:ascii="Times New Roman" w:hAnsi="Times New Roman" w:eastAsia="Times New Roman" w:cs="Times New Roman"/>
          <w:i/>
          <w:color w:val="000000" w:themeColor="text1"/>
          <w:sz w:val="24"/>
        </w:rPr>
        <w:t xml:space="preserve">Hệ số điều chỉnh vùng cho Suất đầu tư: Lâm Đồng thuộc vùng 4 đối với Công trình nhà ở có hệ số điều chỉnh là 1,048.”</w:t>
      </w:r>
      <w:r>
        <w:rPr>
          <w:color w:val="000000" w:themeColor="text1"/>
        </w:rPr>
      </w:r>
      <w:r>
        <w:rPr>
          <w:color w:val="000000" w:themeColor="text1"/>
        </w:rPr>
      </w:r>
    </w:p>
    <w:p w14:paraId="22FBFC78">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rFonts w:ascii="Times New Roman" w:hAnsi="Times New Roman" w:eastAsia="Times New Roman" w:cs="Times New Roman"/>
          <w:bCs/>
          <w:i/>
          <w:color w:val="000000" w:themeColor="text1"/>
          <w:sz w:val="24"/>
          <w:szCs w:val="24"/>
          <w14:ligatures w14:val="none"/>
        </w:rPr>
      </w:pPr>
      <w:r>
        <w:rPr>
          <w:rFonts w:ascii="Times New Roman" w:hAnsi="Times New Roman" w:eastAsia="Times New Roman" w:cs="Times New Roman"/>
          <w:i/>
          <w:iCs/>
          <w:color w:val="000000" w:themeColor="text1"/>
          <w:sz w:val="24"/>
          <w:szCs w:val="24"/>
          <w:lang w:val="undefined" w:bidi="undefined"/>
        </w:rPr>
      </w:r>
      <w:r>
        <w:rPr>
          <w:rFonts w:ascii="Times New Roman" w:hAnsi="Times New Roman" w:eastAsia="Times New Roman" w:cs="Times New Roman"/>
          <w:i/>
          <w:iCs/>
          <w:color w:val="000000" w:themeColor="text1"/>
          <w:sz w:val="24"/>
          <w:szCs w:val="24"/>
          <w:lang w:val="undefined"/>
        </w:rPr>
        <w:t xml:space="preserve">Trong quá trình khảo sát thị trường hạn chế thông tin, nên tổ thẩm định giả định chỉ số giá bằng 1</w:t>
      </w:r>
      <w:r>
        <w:rPr>
          <w:rFonts w:ascii="Times New Roman" w:hAnsi="Times New Roman" w:eastAsia="Times New Roman" w:cs="Times New Roman"/>
          <w:i/>
          <w:iCs/>
          <w:color w:val="000000" w:themeColor="text1"/>
          <w:sz w:val="24"/>
          <w:szCs w:val="24"/>
          <w:lang w:val="undefined" w:bidi="undefined"/>
        </w:rPr>
      </w:r>
      <w:r>
        <w:rPr>
          <w:rFonts w:ascii="Times New Roman" w:hAnsi="Times New Roman" w:eastAsia="Times New Roman" w:cs="Times New Roman"/>
          <w:i/>
          <w:iCs/>
          <w:color w:val="000000" w:themeColor="text1"/>
          <w:sz w:val="24"/>
          <w:szCs w:val="24"/>
          <w:lang w:val="undefined"/>
        </w:rPr>
      </w:r>
    </w:p>
    <w:p w14:paraId="0D302237">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color w:val="000000" w:themeColor="text1"/>
        </w:rPr>
      </w:pPr>
      <w:r>
        <w:rPr>
          <w:rFonts w:ascii="Times New Roman" w:hAnsi="Times New Roman" w:eastAsia="Times New Roman" w:cs="Times New Roman"/>
          <w:i/>
          <w:color w:val="000000" w:themeColor="text1"/>
          <w:sz w:val="24"/>
        </w:rPr>
        <w:t xml:space="preserve">Do đó, Tổ thẩm định xác định đơn giá xây mới của công trình xây dựng nhà 1 tầng chưa bao gồm VAT là: (Suất đầu tư xây dựng) x (Hệ số vùng</w:t>
      </w:r>
      <w:r>
        <w:rPr>
          <w:rFonts w:ascii="Times New Roman" w:hAnsi="Times New Roman" w:eastAsia="Times New Roman" w:cs="Times New Roman"/>
          <w:i/>
          <w:color w:val="000000" w:themeColor="text1"/>
          <w:sz w:val="24"/>
        </w:rPr>
        <w:t xml:space="preserve">)/Thuế suất thuế VAT </w:t>
      </w:r>
      <w:r>
        <w:rPr>
          <w:rFonts w:ascii="Times New Roman" w:hAnsi="Times New Roman" w:eastAsia="Times New Roman" w:cs="Times New Roman"/>
          <w:i/>
          <w:color w:val="000000" w:themeColor="text1"/>
          <w:sz w:val="24"/>
        </w:rPr>
        <w:t xml:space="preserve">= (5.363.000 x 1,048)/1,1= 5.109.476 đồng/m² sàn. </w:t>
      </w:r>
      <w:r>
        <w:rPr>
          <w:color w:val="000000" w:themeColor="text1"/>
        </w:rPr>
      </w:r>
      <w:r>
        <w:rPr>
          <w:color w:val="000000" w:themeColor="text1"/>
        </w:rPr>
      </w:r>
    </w:p>
    <w:p w14:paraId="2F29441D">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color w:val="000000" w:themeColor="text1"/>
        </w:rPr>
      </w:pPr>
      <w:r>
        <w:rPr>
          <w:rFonts w:ascii="Times New Roman" w:hAnsi="Times New Roman" w:eastAsia="Times New Roman" w:cs="Times New Roman"/>
          <w:i/>
          <w:color w:val="000000" w:themeColor="text1"/>
          <w:sz w:val="24"/>
        </w:rPr>
        <w:t xml:space="preserve">“Suất vốn đầu tư xây dựng nhà xưởng Nhà 1 tầng khẩu độ 12m, cao ≤ 6m, không có cầu trục kết cấu Cột kèo thép, tường gạch, mái tôn, có đơn giá là 2.853.000 đồng/m² sàn.</w:t>
      </w:r>
      <w:r>
        <w:rPr>
          <w:color w:val="000000" w:themeColor="text1"/>
        </w:rPr>
      </w:r>
      <w:r>
        <w:rPr>
          <w:color w:val="000000" w:themeColor="text1"/>
        </w:rPr>
      </w:r>
    </w:p>
    <w:p w14:paraId="79C029B7">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color w:val="000000" w:themeColor="text1"/>
          <w:highlight w:val="none"/>
        </w:rPr>
      </w:pPr>
      <w:r>
        <w:rPr>
          <w:rFonts w:ascii="Times New Roman" w:hAnsi="Times New Roman" w:eastAsia="Times New Roman" w:cs="Times New Roman"/>
          <w:i/>
          <w:color w:val="000000" w:themeColor="text1"/>
          <w:sz w:val="24"/>
        </w:rPr>
        <w:t xml:space="preserve">Hệ số điều chỉnh vùng cho Suất đầu tư: Lâm Đồng thuộc vùng 4 đối với Công trình nhà xưởng và kho chuyên dụng có hệ số điều chỉnh là 1,026.”</w:t>
      </w:r>
      <w:r>
        <w:rPr>
          <w:color w:val="000000" w:themeColor="text1"/>
        </w:rPr>
      </w:r>
      <w:r>
        <w:rPr>
          <w:color w:val="000000" w:themeColor="text1"/>
        </w:rPr>
      </w:r>
    </w:p>
    <w:p w14:paraId="3CBD7A60">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rFonts w:ascii="Times New Roman" w:hAnsi="Times New Roman" w:eastAsia="Times New Roman" w:cs="Times New Roman"/>
          <w:bCs/>
          <w:i/>
          <w:color w:val="000000" w:themeColor="text1"/>
          <w:sz w:val="24"/>
          <w:szCs w:val="24"/>
          <w14:ligatures w14:val="none"/>
        </w:rPr>
      </w:pPr>
      <w:r>
        <w:rPr>
          <w:rFonts w:ascii="Times New Roman" w:hAnsi="Times New Roman" w:eastAsia="Times New Roman" w:cs="Times New Roman"/>
          <w:i/>
          <w:iCs/>
          <w:color w:val="000000" w:themeColor="text1"/>
          <w:sz w:val="24"/>
          <w:szCs w:val="24"/>
          <w:lang w:val="undefined" w:bidi="undefined"/>
        </w:rPr>
      </w:r>
      <w:r>
        <w:rPr>
          <w:rFonts w:ascii="Times New Roman" w:hAnsi="Times New Roman" w:eastAsia="Times New Roman" w:cs="Times New Roman"/>
          <w:i/>
          <w:iCs/>
          <w:color w:val="000000" w:themeColor="text1"/>
          <w:sz w:val="24"/>
          <w:szCs w:val="24"/>
          <w:lang w:val="undefined"/>
        </w:rPr>
        <w:t xml:space="preserve">Trong quá trình khảo sát thị trường hạn chế thông tin, nên tổ thẩm định giả định chỉ số giá bằng 1</w:t>
      </w:r>
      <w:r>
        <w:rPr>
          <w:rFonts w:ascii="Times New Roman" w:hAnsi="Times New Roman" w:eastAsia="Times New Roman" w:cs="Times New Roman"/>
          <w:i/>
          <w:iCs/>
          <w:color w:val="000000" w:themeColor="text1"/>
          <w:sz w:val="24"/>
          <w:szCs w:val="24"/>
          <w:lang w:val="undefined" w:bidi="undefined"/>
        </w:rPr>
      </w:r>
      <w:r>
        <w:rPr>
          <w:rFonts w:ascii="Times New Roman" w:hAnsi="Times New Roman" w:eastAsia="Times New Roman" w:cs="Times New Roman"/>
          <w:i/>
          <w:iCs/>
          <w:color w:val="000000" w:themeColor="text1"/>
          <w:sz w:val="24"/>
          <w:szCs w:val="24"/>
          <w:lang w:val="undefined"/>
        </w:rPr>
      </w:r>
    </w:p>
    <w:p w14:paraId="5E89C510">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color w:val="000000" w:themeColor="text1"/>
        </w:rPr>
      </w:pPr>
      <w:r>
        <w:rPr>
          <w:rFonts w:ascii="Times New Roman" w:hAnsi="Times New Roman" w:eastAsia="Times New Roman" w:cs="Times New Roman"/>
          <w:i/>
          <w:color w:val="000000" w:themeColor="text1"/>
          <w:sz w:val="24"/>
        </w:rPr>
        <w:t xml:space="preserve">Do đó, Tổ thẩm định xác định đơn giá xây mới của công trình xây dựng nhà 1 tầng chưa bao gồm VAT là: (Suất đầu tư xây dựng) x (Hệ số vùng</w:t>
      </w:r>
      <w:r>
        <w:rPr>
          <w:rFonts w:ascii="Times New Roman" w:hAnsi="Times New Roman" w:eastAsia="Times New Roman" w:cs="Times New Roman"/>
          <w:i/>
          <w:color w:val="000000" w:themeColor="text1"/>
          <w:sz w:val="24"/>
        </w:rPr>
        <w:t xml:space="preserve">)/Thuế suất thuế VAT</w:t>
      </w:r>
      <w:r>
        <w:rPr>
          <w:rFonts w:ascii="Times New Roman" w:hAnsi="Times New Roman" w:eastAsia="Times New Roman" w:cs="Times New Roman"/>
          <w:i/>
          <w:color w:val="000000" w:themeColor="text1"/>
          <w:sz w:val="24"/>
        </w:rPr>
        <w:t xml:space="preserve"> = (2.853.000 x 1,026)/1,1= 2.661.071 đồng/m² sàn. </w:t>
      </w:r>
      <w:r>
        <w:rPr>
          <w:color w:val="000000" w:themeColor="text1"/>
        </w:rPr>
      </w:r>
      <w:r>
        <w:rPr>
          <w:color w:val="000000" w:themeColor="text1"/>
        </w:rPr>
      </w:r>
    </w:p>
    <w:p w14:paraId="488E5FDF">
      <w:pPr>
        <w:numPr>
          <w:ilvl w:val="0"/>
          <w:numId w:val="57"/>
        </w:numPr>
        <w:pBdr>
          <w:top w:val="none" w:color="000000" w:sz="4" w:space="0"/>
          <w:left w:val="none" w:color="000000" w:sz="4" w:space="0"/>
          <w:bottom w:val="none" w:color="000000" w:sz="4" w:space="0"/>
          <w:right w:val="none" w:color="000000" w:sz="4" w:space="0"/>
        </w:pBdr>
        <w:spacing w:after="120" w:before="120" w:line="264" w:lineRule="auto"/>
        <w:ind/>
        <w:jc w:val="both"/>
        <w:rPr>
          <w:color w:val="000000" w:themeColor="text1"/>
        </w:rPr>
      </w:pPr>
      <w:r>
        <w:rPr>
          <w:rFonts w:ascii="Times New Roman" w:hAnsi="Times New Roman" w:eastAsia="Times New Roman" w:cs="Times New Roman"/>
          <w:b/>
          <w:color w:val="000000" w:themeColor="text1"/>
          <w:sz w:val="24"/>
        </w:rPr>
        <w:t xml:space="preserve">Xác định giá trị hao mòn theo kỹ thuật tuổi đời:</w:t>
      </w:r>
      <w:r>
        <w:rPr>
          <w:color w:val="000000" w:themeColor="text1"/>
        </w:rPr>
      </w:r>
      <w:r>
        <w:rPr>
          <w:color w:val="000000" w:themeColor="text1"/>
        </w:rPr>
      </w:r>
    </w:p>
    <w:p w14:paraId="4DF18EB7">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color w:val="000000" w:themeColor="text1"/>
        </w:rPr>
      </w:pPr>
      <w:r>
        <w:rPr>
          <w:rFonts w:ascii="Times New Roman" w:hAnsi="Times New Roman" w:eastAsia="Times New Roman" w:cs="Times New Roman"/>
          <w:color w:val="000000" w:themeColor="text1"/>
          <w:spacing w:val="2"/>
          <w:sz w:val="24"/>
        </w:rPr>
        <w:t xml:space="preserve">Tỉ lệ hao mòn được tính toán theo phương pháp tuổi đời:</w:t>
      </w:r>
      <w:r>
        <w:rPr>
          <w:color w:val="000000" w:themeColor="text1"/>
        </w:rPr>
      </w:r>
      <w:r>
        <w:rPr>
          <w:color w:val="000000" w:themeColor="text1"/>
        </w:rPr>
      </w:r>
    </w:p>
    <w:p w14:paraId="43D1EC8D">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color w:val="000000" w:themeColor="text1"/>
        </w:rPr>
      </w:pPr>
      <w:r>
        <w:rPr>
          <w:rFonts w:ascii="Times New Roman" w:hAnsi="Times New Roman" w:eastAsia="Times New Roman" w:cs="Times New Roman"/>
          <w:color w:val="000000" w:themeColor="text1"/>
          <w:spacing w:val="2"/>
          <w:sz w:val="24"/>
        </w:rPr>
        <w:t xml:space="preserve">Công thức: Tỉ lệ hao mòn = Tuổi đời hiệu quả/ Tuổi đời kinh tế</w:t>
      </w:r>
      <w:r>
        <w:rPr>
          <w:color w:val="000000" w:themeColor="text1"/>
        </w:rPr>
      </w:r>
      <w:r>
        <w:rPr>
          <w:color w:val="000000" w:themeColor="text1"/>
        </w:rPr>
      </w:r>
    </w:p>
    <w:p w14:paraId="056BB616">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color w:val="000000" w:themeColor="text1"/>
        </w:rPr>
      </w:pPr>
      <w:r>
        <w:rPr>
          <w:rFonts w:ascii="Times New Roman" w:hAnsi="Times New Roman" w:eastAsia="Times New Roman" w:cs="Times New Roman"/>
          <w:color w:val="000000" w:themeColor="text1"/>
          <w:spacing w:val="2"/>
          <w:sz w:val="24"/>
        </w:rPr>
        <w:t xml:space="preserve">Tổ thẩm định giả định rằng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nhà 1 tầng đ</w:t>
      </w:r>
      <w:r>
        <w:rPr>
          <w:rFonts w:ascii="Times New Roman" w:hAnsi="Times New Roman" w:eastAsia="Times New Roman" w:cs="Times New Roman"/>
          <w:color w:val="000000" w:themeColor="text1"/>
          <w:spacing w:val="2"/>
          <w:sz w:val="24"/>
        </w:rPr>
        <w:t xml:space="preserve">ược hoàn thành đưa vào sử dụng khoảng năm 2017, do vậy tổ thẩm định xác định tuổi đời hiệu quả của công trình là khoảng 8 năm; Công trình nhà xưởng được hoàn thành đưa vào sử dụng khoảng năm 2018, do vậy tổ thẩm định xác định tuổi đời hiệu quả của công trì</w:t>
      </w:r>
      <w:r>
        <w:rPr>
          <w:rFonts w:ascii="Times New Roman" w:hAnsi="Times New Roman" w:eastAsia="Times New Roman" w:cs="Times New Roman"/>
          <w:color w:val="000000" w:themeColor="text1"/>
          <w:spacing w:val="2"/>
          <w:sz w:val="24"/>
        </w:rPr>
        <w:t xml:space="preserve">nh là khoảng 7 năm.</w:t>
      </w:r>
      <w:r>
        <w:rPr>
          <w:color w:val="000000" w:themeColor="text1"/>
        </w:rPr>
      </w:r>
      <w:r>
        <w:rPr>
          <w:color w:val="000000" w:themeColor="text1"/>
        </w:rPr>
      </w:r>
    </w:p>
    <w:p w14:paraId="031A928B">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color w:val="000000" w:themeColor="text1"/>
        </w:rPr>
      </w:pPr>
      <w:r>
        <w:rPr>
          <w:rFonts w:ascii="Times New Roman" w:hAnsi="Times New Roman" w:eastAsia="Times New Roman" w:cs="Times New Roman"/>
          <w:color w:val="000000" w:themeColor="text1"/>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themeColor="text1"/>
          <w:sz w:val="24"/>
        </w:rPr>
        <w:t xml:space="preserve">ình, tổ thẩm định xác định tuổi đời kinh tế của tài sản thẩm định như sau:</w:t>
      </w:r>
      <w:r>
        <w:rPr>
          <w:color w:val="000000" w:themeColor="text1"/>
        </w:rPr>
      </w:r>
      <w:r>
        <w:rPr>
          <w:color w:val="000000" w:themeColor="text1"/>
        </w:rP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293"/>
        <w:gridCol w:w="1842"/>
        <w:gridCol w:w="1287"/>
        <w:gridCol w:w="1701"/>
        <w:gridCol w:w="1701"/>
        <w:gridCol w:w="1559"/>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293" w:type="dxa"/>
            <w:vAlign w:val="center"/>
            <w:textDirection w:val="lrTb"/>
            <w:noWrap w:val="false"/>
          </w:tcPr>
          <w:p w14:paraId="5BF38A49">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4"/>
              </w:rPr>
              <w:t xml:space="preserve">Tên tài sản</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76A18F27">
            <w:pPr>
              <w:pBdr>
                <w:top w:val="none" w:color="000000" w:sz="4" w:space="0"/>
                <w:left w:val="none" w:color="000000" w:sz="4" w:space="0"/>
                <w:bottom w:val="none" w:color="000000" w:sz="4" w:space="0"/>
                <w:right w:val="none" w:color="000000" w:sz="4" w:space="0"/>
              </w:pBdr>
              <w:spacing w:after="60" w:before="60"/>
              <w:ind w:right="0" w:firstLine="0" w:left="0"/>
              <w:jc w:val="center"/>
              <w:rPr>
                <w:color w:val="000000" w:themeColor="text1"/>
              </w:rPr>
            </w:pPr>
            <w:r>
              <w:rPr>
                <w:rFonts w:ascii="Times New Roman" w:hAnsi="Times New Roman" w:eastAsia="Times New Roman" w:cs="Times New Roman"/>
                <w:b/>
                <w:color w:val="000000" w:themeColor="text1"/>
                <w:sz w:val="24"/>
              </w:rPr>
              <w:t xml:space="preserve">Năm xây dựng hoàn thành</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87" w:type="dxa"/>
            <w:vAlign w:val="center"/>
            <w:textDirection w:val="lrTb"/>
            <w:noWrap w:val="false"/>
          </w:tcPr>
          <w:p w14:paraId="511A9174">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4"/>
              </w:rPr>
              <w:t xml:space="preserve">Thời điểm thẩm định</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310B412">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4"/>
              </w:rPr>
              <w:t xml:space="preserve">Tuổi đời kinh tế (năm)</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44D5D5B">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4"/>
              </w:rPr>
              <w:t xml:space="preserve">Tuổi đời hiệu quả (năm)</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25F5E032">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4"/>
              </w:rPr>
              <w:t xml:space="preserve">Tỉ lệ hao mòn (%)</w:t>
            </w:r>
            <w:r>
              <w:rPr>
                <w:color w:val="000000" w:themeColor="text1"/>
              </w:rPr>
            </w:r>
            <w:r>
              <w:rPr>
                <w:color w:val="000000" w:themeColor="text1"/>
              </w:rP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293" w:type="dxa"/>
            <w:vAlign w:val="center"/>
            <w:textDirection w:val="lrTb"/>
            <w:noWrap w:val="false"/>
          </w:tcPr>
          <w:p w14:paraId="60DC1EE6">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color w:val="000000" w:themeColor="text1"/>
                <w:sz w:val="24"/>
              </w:rPr>
              <w:t xml:space="preserve">Nhà 1 tầng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tcPr>
          <w:p w14:paraId="090F1ED1">
            <w:pPr>
              <w:pBdr>
                <w:top w:val="none" w:color="000000" w:sz="4" w:space="0"/>
                <w:left w:val="none" w:color="000000" w:sz="4" w:space="0"/>
                <w:bottom w:val="none" w:color="000000" w:sz="4" w:space="0"/>
                <w:right w:val="none" w:color="000000" w:sz="4" w:space="0"/>
              </w:pBdr>
              <w:spacing w:after="60" w:before="60"/>
              <w:ind w:right="0" w:firstLine="0" w:left="0"/>
              <w:jc w:val="center"/>
              <w:rPr>
                <w:color w:val="000000" w:themeColor="text1"/>
              </w:rPr>
            </w:pPr>
            <w:r>
              <w:rPr>
                <w:rFonts w:ascii="Times New Roman" w:hAnsi="Times New Roman" w:eastAsia="Times New Roman" w:cs="Times New Roman"/>
                <w:color w:val="000000" w:themeColor="text1"/>
                <w:sz w:val="24"/>
              </w:rPr>
              <w:t xml:space="preserve">2017</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287" w:type="dxa"/>
            <w:vAlign w:val="center"/>
            <w:textDirection w:val="lrTb"/>
            <w:noWrap w:val="false"/>
          </w:tcPr>
          <w:p w14:paraId="70808A50">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color w:val="000000" w:themeColor="text1"/>
                <w:sz w:val="24"/>
              </w:rPr>
              <w:t xml:space="preserve">2025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13F91D5">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color w:val="000000" w:themeColor="text1"/>
                <w:sz w:val="24"/>
              </w:rPr>
              <w:t xml:space="preserve">50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E5C4150">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color w:val="000000" w:themeColor="text1"/>
                <w:sz w:val="24"/>
              </w:rPr>
              <w:t xml:space="preserve">8</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330FF0F3">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color w:val="000000" w:themeColor="text1"/>
                <w:sz w:val="24"/>
              </w:rPr>
              <w:t xml:space="preserve">16%</w:t>
            </w:r>
            <w:r>
              <w:rPr>
                <w:color w:val="000000" w:themeColor="text1"/>
              </w:rPr>
            </w:r>
            <w:r>
              <w:rPr>
                <w:color w:val="000000" w:themeColor="text1"/>
              </w:rP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293" w:type="dxa"/>
            <w:vAlign w:val="center"/>
            <w:textDirection w:val="lrTb"/>
            <w:noWrap w:val="false"/>
          </w:tcPr>
          <w:p w14:paraId="5C1A2A02">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color w:val="000000" w:themeColor="text1"/>
                <w:sz w:val="24"/>
              </w:rPr>
              <w:t xml:space="preserve">Nhà xưởng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tcPr>
          <w:p w14:paraId="7D6B1FD9">
            <w:pPr>
              <w:pBdr>
                <w:top w:val="none" w:color="000000" w:sz="4" w:space="0"/>
                <w:left w:val="none" w:color="000000" w:sz="4" w:space="0"/>
                <w:bottom w:val="none" w:color="000000" w:sz="4" w:space="0"/>
                <w:right w:val="none" w:color="000000" w:sz="4" w:space="0"/>
              </w:pBdr>
              <w:spacing w:after="60" w:before="60"/>
              <w:ind w:right="0" w:firstLine="0" w:left="0"/>
              <w:jc w:val="center"/>
              <w:rPr>
                <w:color w:val="000000" w:themeColor="text1"/>
              </w:rPr>
            </w:pPr>
            <w:r>
              <w:rPr>
                <w:rFonts w:ascii="Times New Roman" w:hAnsi="Times New Roman" w:eastAsia="Times New Roman" w:cs="Times New Roman"/>
                <w:color w:val="000000" w:themeColor="text1"/>
                <w:sz w:val="24"/>
              </w:rPr>
              <w:t xml:space="preserve">2018</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287" w:type="dxa"/>
            <w:vAlign w:val="center"/>
            <w:textDirection w:val="lrTb"/>
            <w:noWrap w:val="false"/>
          </w:tcPr>
          <w:p w14:paraId="6F126BFE">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color w:val="000000" w:themeColor="text1"/>
                <w:sz w:val="24"/>
              </w:rPr>
              <w:t xml:space="preserve">2025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EBE1CC1">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color w:val="000000" w:themeColor="text1"/>
                <w:sz w:val="24"/>
              </w:rPr>
              <w:t xml:space="preserve">30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3EB1E26">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color w:val="000000" w:themeColor="text1"/>
                <w:sz w:val="24"/>
              </w:rPr>
              <w:t xml:space="preserve">7</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5C323FB5">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color w:val="000000" w:themeColor="text1"/>
                <w:sz w:val="24"/>
              </w:rPr>
              <w:t xml:space="preserve">23%</w:t>
            </w:r>
            <w:r>
              <w:rPr>
                <w:color w:val="000000" w:themeColor="text1"/>
              </w:rPr>
            </w:r>
            <w:r>
              <w:rPr>
                <w:color w:val="000000" w:themeColor="text1"/>
              </w:rPr>
            </w:r>
          </w:p>
        </w:tc>
      </w:tr>
    </w:tbl>
    <w:p w14:paraId="73309874">
      <w:pPr>
        <w:numPr>
          <w:ilvl w:val="0"/>
          <w:numId w:val="58"/>
        </w:numPr>
        <w:pBdr>
          <w:top w:val="none" w:color="000000" w:sz="4" w:space="0"/>
          <w:left w:val="none" w:color="000000" w:sz="4" w:space="0"/>
          <w:bottom w:val="none" w:color="000000" w:sz="4" w:space="0"/>
          <w:right w:val="none" w:color="000000" w:sz="4" w:space="0"/>
        </w:pBdr>
        <w:spacing w:after="120" w:before="240" w:line="276" w:lineRule="auto"/>
        <w:ind/>
        <w:jc w:val="both"/>
        <w:rPr>
          <w:color w:val="000000" w:themeColor="text1"/>
        </w:rPr>
      </w:pPr>
      <w:r>
        <w:rPr>
          <w:rFonts w:ascii="Times New Roman" w:hAnsi="Times New Roman" w:eastAsia="Times New Roman" w:cs="Times New Roman"/>
          <w:b/>
          <w:color w:val="000000" w:themeColor="text1"/>
          <w:sz w:val="24"/>
        </w:rPr>
        <w:t xml:space="preserve">Xác định giá trị của công trình xây dựng trên đất:</w:t>
      </w:r>
      <w:r>
        <w:rPr>
          <w:color w:val="000000" w:themeColor="text1"/>
        </w:rPr>
      </w:r>
      <w:r>
        <w:rPr>
          <w:color w:val="000000" w:themeColor="text1"/>
        </w:rPr>
      </w:r>
    </w:p>
    <w:p w14:paraId="505AD5FE">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color w:val="000000" w:themeColor="text1"/>
        </w:rPr>
      </w:pPr>
      <w:r>
        <w:rPr>
          <w:rFonts w:ascii="Times New Roman" w:hAnsi="Times New Roman" w:eastAsia="Times New Roman" w:cs="Times New Roman"/>
          <w:color w:val="000000" w:themeColor="text1"/>
          <w:spacing w:val="2"/>
          <w:sz w:val="24"/>
        </w:rPr>
        <w:t xml:space="preserve">Công thức:</w:t>
      </w:r>
      <w:r>
        <w:rPr>
          <w:color w:val="000000" w:themeColor="text1"/>
        </w:rPr>
      </w:r>
      <w:r>
        <w:rPr>
          <w:color w:val="000000" w:themeColor="text1"/>
        </w:rPr>
      </w:r>
    </w:p>
    <w:tbl>
      <w:tblPr>
        <w:tblStyle w:val="1034"/>
        <w:tblInd w:w="135"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505"/>
        <w:gridCol w:w="341"/>
        <w:gridCol w:w="3586"/>
        <w:gridCol w:w="552"/>
        <w:gridCol w:w="2312"/>
      </w:tblGrid>
      <w:tr>
        <w:trPr>
          <w:trHeight w:val="794"/>
        </w:trPr>
        <w:tc>
          <w:tcPr>
            <w:tcBorders/>
            <w:tcMar>
              <w:left w:w="108" w:type="dxa"/>
              <w:top w:w="0" w:type="dxa"/>
              <w:right w:w="108" w:type="dxa"/>
              <w:bottom w:w="0" w:type="dxa"/>
            </w:tcMar>
            <w:tcW w:w="1505" w:type="dxa"/>
            <w:vAlign w:val="center"/>
            <w:textDirection w:val="lrTb"/>
            <w:noWrap w:val="false"/>
          </w:tcPr>
          <w:p w14:paraId="3FBDB832">
            <w:pPr>
              <w:pBdr>
                <w:top w:val="none" w:color="000000" w:sz="4" w:space="0"/>
                <w:left w:val="none" w:color="000000" w:sz="4" w:space="0"/>
                <w:bottom w:val="none" w:color="000000" w:sz="4" w:space="0"/>
                <w:right w:val="none" w:color="000000" w:sz="4" w:space="0"/>
              </w:pBdr>
              <w:shd w:val="clear" w:color="ffffff" w:fill="ffffff"/>
              <w:spacing w:after="0" w:before="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Giá trị ước tính của tài sản</w:t>
            </w:r>
            <w:r>
              <w:rPr>
                <w:color w:val="000000" w:themeColor="text1"/>
              </w:rPr>
            </w:r>
            <w:r>
              <w:rPr>
                <w:color w:val="000000" w:themeColor="text1"/>
              </w:rPr>
            </w:r>
          </w:p>
        </w:tc>
        <w:tc>
          <w:tcPr>
            <w:tcBorders/>
            <w:tcMar>
              <w:left w:w="108" w:type="dxa"/>
              <w:top w:w="0" w:type="dxa"/>
              <w:right w:w="108" w:type="dxa"/>
              <w:bottom w:w="0" w:type="dxa"/>
            </w:tcMar>
            <w:tcW w:w="341" w:type="dxa"/>
            <w:vAlign w:val="center"/>
            <w:textDirection w:val="lrTb"/>
            <w:noWrap w:val="false"/>
          </w:tcPr>
          <w:p w14:paraId="6CF358E0">
            <w:pPr>
              <w:pBdr>
                <w:top w:val="none" w:color="000000" w:sz="4" w:space="0"/>
                <w:left w:val="none" w:color="000000" w:sz="4" w:space="0"/>
                <w:bottom w:val="none" w:color="000000" w:sz="4" w:space="0"/>
                <w:right w:val="none" w:color="000000" w:sz="4" w:space="0"/>
              </w:pBdr>
              <w:shd w:val="clear" w:color="ffffff" w:fill="ffffff"/>
              <w:spacing w:after="0" w:before="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Mar>
              <w:left w:w="108" w:type="dxa"/>
              <w:top w:w="0" w:type="dxa"/>
              <w:right w:w="108" w:type="dxa"/>
              <w:bottom w:w="0" w:type="dxa"/>
            </w:tcMar>
            <w:tcW w:w="3586" w:type="dxa"/>
            <w:vAlign w:val="center"/>
            <w:textDirection w:val="lrTb"/>
            <w:noWrap w:val="false"/>
          </w:tcPr>
          <w:p w14:paraId="6E018826">
            <w:pPr>
              <w:pBdr>
                <w:top w:val="none" w:color="000000" w:sz="4" w:space="0"/>
                <w:left w:val="none" w:color="000000" w:sz="4" w:space="0"/>
                <w:bottom w:val="none" w:color="000000" w:sz="4" w:space="0"/>
                <w:right w:val="none" w:color="000000" w:sz="4" w:space="0"/>
              </w:pBdr>
              <w:shd w:val="clear" w:color="ffffff" w:fill="ffffff"/>
              <w:spacing w:after="0" w:before="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Chi phí thay thế </w:t>
            </w:r>
            <w:r>
              <w:rPr>
                <w:color w:val="000000" w:themeColor="text1"/>
              </w:rPr>
            </w:r>
            <w:r>
              <w:rPr>
                <w:color w:val="000000" w:themeColor="text1"/>
              </w:rPr>
            </w:r>
          </w:p>
          <w:p w14:paraId="05F1C3F4">
            <w:pPr>
              <w:pBdr>
                <w:top w:val="none" w:color="000000" w:sz="4" w:space="0"/>
                <w:left w:val="none" w:color="000000" w:sz="4" w:space="0"/>
                <w:bottom w:val="none" w:color="000000" w:sz="4" w:space="0"/>
                <w:right w:val="none" w:color="000000" w:sz="4" w:space="0"/>
              </w:pBdr>
              <w:shd w:val="clear" w:color="ffffff" w:fill="ffffff"/>
              <w:spacing w:after="120" w:before="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(Giá trị xây mới tài sản-đã bao gồm lợi nhuận của nhà sản xuất/nhà đầu tư)</w:t>
            </w:r>
            <w:r>
              <w:rPr>
                <w:color w:val="000000" w:themeColor="text1"/>
              </w:rPr>
            </w:r>
            <w:r>
              <w:rPr>
                <w:color w:val="000000" w:themeColor="text1"/>
              </w:rPr>
            </w:r>
          </w:p>
        </w:tc>
        <w:tc>
          <w:tcPr>
            <w:tcBorders/>
            <w:tcMar>
              <w:left w:w="108" w:type="dxa"/>
              <w:top w:w="0" w:type="dxa"/>
              <w:right w:w="108" w:type="dxa"/>
              <w:bottom w:w="0" w:type="dxa"/>
            </w:tcMar>
            <w:tcW w:w="552" w:type="dxa"/>
            <w:vAlign w:val="center"/>
            <w:textDirection w:val="lrTb"/>
            <w:noWrap w:val="false"/>
          </w:tcPr>
          <w:p w14:paraId="3068636A">
            <w:pPr>
              <w:pBdr>
                <w:top w:val="none" w:color="000000" w:sz="4" w:space="0"/>
                <w:left w:val="none" w:color="000000" w:sz="4" w:space="0"/>
                <w:bottom w:val="none" w:color="000000" w:sz="4" w:space="0"/>
                <w:right w:val="none" w:color="000000" w:sz="4" w:space="0"/>
              </w:pBdr>
              <w:shd w:val="clear" w:color="ffffff" w:fill="ffffff"/>
              <w:spacing w:after="0" w:before="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Mar>
              <w:left w:w="108" w:type="dxa"/>
              <w:top w:w="0" w:type="dxa"/>
              <w:right w:w="108" w:type="dxa"/>
              <w:bottom w:w="0" w:type="dxa"/>
            </w:tcMar>
            <w:tcW w:w="2312" w:type="dxa"/>
            <w:vAlign w:val="center"/>
            <w:textDirection w:val="lrTb"/>
            <w:noWrap w:val="false"/>
          </w:tcPr>
          <w:p w14:paraId="07FF766C">
            <w:pPr>
              <w:pBdr>
                <w:top w:val="none" w:color="000000" w:sz="4" w:space="0"/>
                <w:left w:val="none" w:color="000000" w:sz="4" w:space="0"/>
                <w:bottom w:val="none" w:color="000000" w:sz="4" w:space="0"/>
                <w:right w:val="none" w:color="000000" w:sz="4" w:space="0"/>
              </w:pBdr>
              <w:shd w:val="clear" w:color="ffffff" w:fill="ffffff"/>
              <w:spacing w:after="0" w:before="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Tổng giá trị hao mòn </w:t>
            </w:r>
            <w:r>
              <w:rPr>
                <w:color w:val="000000" w:themeColor="text1"/>
              </w:rPr>
            </w:r>
            <w:r>
              <w:rPr>
                <w:color w:val="000000" w:themeColor="text1"/>
              </w:rPr>
            </w:r>
          </w:p>
        </w:tc>
      </w:tr>
    </w:tbl>
    <w:tbl>
      <w:tblPr>
        <w:tblStyle w:val="1034"/>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967"/>
        <w:gridCol w:w="973"/>
        <w:gridCol w:w="1313"/>
        <w:gridCol w:w="1633"/>
        <w:gridCol w:w="1358"/>
        <w:gridCol w:w="1495"/>
        <w:gridCol w:w="1616"/>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967" w:type="dxa"/>
            <w:vAlign w:val="center"/>
            <w:textDirection w:val="lrTb"/>
            <w:noWrap w:val="false"/>
          </w:tcPr>
          <w:p w14:paraId="4A190C5A">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2"/>
              </w:rPr>
              <w:t xml:space="preserve">Tài sản</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73" w:type="dxa"/>
            <w:vAlign w:val="center"/>
            <w:textDirection w:val="lrTb"/>
            <w:noWrap w:val="false"/>
          </w:tcPr>
          <w:p w14:paraId="379E5CF4">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2"/>
              </w:rPr>
              <w:t xml:space="preserve">Diện tích sàn (m²)</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13" w:type="dxa"/>
            <w:vAlign w:val="center"/>
            <w:textDirection w:val="lrTb"/>
            <w:noWrap w:val="false"/>
          </w:tcPr>
          <w:p w14:paraId="51031212">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2"/>
              </w:rPr>
              <w:t xml:space="preserve">Đơn giá xây dựng mới (đồng/m² sàn)</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33" w:type="dxa"/>
            <w:vAlign w:val="center"/>
            <w:textDirection w:val="lrTb"/>
            <w:noWrap w:val="false"/>
          </w:tcPr>
          <w:p w14:paraId="292F3BDF">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2"/>
              </w:rPr>
              <w:t xml:space="preserve">Chi phí thay thế (đồng)</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58" w:type="dxa"/>
            <w:vAlign w:val="center"/>
            <w:textDirection w:val="lrTb"/>
            <w:noWrap w:val="false"/>
          </w:tcPr>
          <w:p w14:paraId="2BC42ACA">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2"/>
              </w:rPr>
              <w:t xml:space="preserve">Tỷ lệ hao mòn (%)</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95" w:type="dxa"/>
            <w:vAlign w:val="center"/>
            <w:textDirection w:val="lrTb"/>
            <w:noWrap w:val="false"/>
          </w:tcPr>
          <w:p w14:paraId="20F68F4B">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2"/>
              </w:rPr>
              <w:t xml:space="preserve">Giá trị hao mòn (đồng)</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16" w:type="dxa"/>
            <w:vAlign w:val="center"/>
            <w:textDirection w:val="lrTb"/>
            <w:noWrap w:val="false"/>
          </w:tcPr>
          <w:p w14:paraId="41D6C4C6">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2"/>
              </w:rPr>
              <w:t xml:space="preserve">Giá trị thẩm định tại thời điểm thẩm định giá (đồng)</w:t>
            </w:r>
            <w:r>
              <w:rPr>
                <w:color w:val="000000" w:themeColor="text1"/>
              </w:rPr>
            </w:r>
            <w:r>
              <w:rPr>
                <w:color w:val="000000" w:themeColor="text1"/>
              </w:rP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967" w:type="dxa"/>
            <w:vAlign w:val="center"/>
            <w:textDirection w:val="lrTb"/>
            <w:noWrap w:val="false"/>
          </w:tcPr>
          <w:p w14:paraId="06F65DA7">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2"/>
              </w:rPr>
              <w:t xml:space="preserve">(1)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973" w:type="dxa"/>
            <w:vAlign w:val="center"/>
            <w:textDirection w:val="lrTb"/>
            <w:noWrap w:val="false"/>
          </w:tcPr>
          <w:p w14:paraId="3D0706FE">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2"/>
              </w:rPr>
              <w:t xml:space="preserve">(2)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313" w:type="dxa"/>
            <w:vAlign w:val="center"/>
            <w:textDirection w:val="lrTb"/>
            <w:noWrap w:val="false"/>
          </w:tcPr>
          <w:p w14:paraId="4B665B3F">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2"/>
              </w:rPr>
              <w:t xml:space="preserve">(3)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33" w:type="dxa"/>
            <w:vAlign w:val="center"/>
            <w:textDirection w:val="lrTb"/>
            <w:noWrap w:val="false"/>
          </w:tcPr>
          <w:p w14:paraId="638D80BE">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2"/>
              </w:rPr>
              <w:t xml:space="preserve">(4) = (2) * (3)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358" w:type="dxa"/>
            <w:vAlign w:val="center"/>
            <w:textDirection w:val="lrTb"/>
            <w:noWrap w:val="false"/>
          </w:tcPr>
          <w:p w14:paraId="1A5D6C57">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2"/>
              </w:rPr>
              <w:t xml:space="preserve">(5)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495" w:type="dxa"/>
            <w:vAlign w:val="center"/>
            <w:textDirection w:val="lrTb"/>
            <w:noWrap w:val="false"/>
          </w:tcPr>
          <w:p w14:paraId="36943EA3">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2"/>
              </w:rPr>
              <w:t xml:space="preserve">(6) = (4) * (5)</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616" w:type="dxa"/>
            <w:vAlign w:val="center"/>
            <w:textDirection w:val="lrTb"/>
            <w:noWrap w:val="false"/>
          </w:tcPr>
          <w:p w14:paraId="47A43BCA">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color w:val="000000" w:themeColor="text1"/>
              </w:rPr>
            </w:pPr>
            <w:r>
              <w:rPr>
                <w:rFonts w:ascii="Times New Roman" w:hAnsi="Times New Roman" w:eastAsia="Times New Roman" w:cs="Times New Roman"/>
                <w:b/>
                <w:color w:val="000000" w:themeColor="text1"/>
                <w:sz w:val="22"/>
              </w:rPr>
              <w:t xml:space="preserve">(7) = (4) - (6)</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967" w:type="dxa"/>
            <w:vAlign w:val="center"/>
            <w:textDirection w:val="lrTb"/>
            <w:noWrap w:val="false"/>
          </w:tcPr>
          <w:p w14:paraId="747C58D9">
            <w:pPr>
              <w:pBdr>
                <w:top w:val="none" w:color="000000" w:sz="4" w:space="0"/>
                <w:left w:val="none" w:color="000000" w:sz="4" w:space="0"/>
                <w:bottom w:val="none" w:color="000000" w:sz="4" w:space="0"/>
                <w:right w:val="none" w:color="000000" w:sz="4" w:space="0"/>
              </w:pBdr>
              <w:spacing w:after="60" w:before="60"/>
              <w:ind w:right="0" w:firstLine="0" w:left="0"/>
              <w:jc w:val="center"/>
              <w:rPr>
                <w:color w:val="000000" w:themeColor="text1"/>
              </w:rPr>
            </w:pPr>
            <w:r>
              <w:rPr>
                <w:rFonts w:ascii="Times New Roman" w:hAnsi="Times New Roman" w:eastAsia="Times New Roman" w:cs="Times New Roman"/>
                <w:color w:val="000000" w:themeColor="text1"/>
                <w:sz w:val="22"/>
              </w:rPr>
              <w:t xml:space="preserve">Nhà 01 tầng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973" w:type="dxa"/>
            <w:vAlign w:val="center"/>
            <w:textDirection w:val="lrTb"/>
            <w:noWrap/>
          </w:tcPr>
          <w:p w14:paraId="4D346944">
            <w:pPr>
              <w:pBdr>
                <w:top w:val="none" w:color="000000" w:sz="4" w:space="0"/>
                <w:left w:val="none" w:color="000000" w:sz="4" w:space="0"/>
                <w:bottom w:val="none" w:color="000000" w:sz="4" w:space="0"/>
                <w:right w:val="none" w:color="000000" w:sz="4" w:space="0"/>
              </w:pBdr>
              <w:spacing w:after="60" w:before="60"/>
              <w:ind w:right="0" w:firstLine="0" w:left="0"/>
              <w:jc w:val="center"/>
              <w:rPr>
                <w:color w:val="000000" w:themeColor="text1"/>
              </w:rPr>
            </w:pPr>
            <w:r>
              <w:rPr>
                <w:rFonts w:ascii="Times New Roman" w:hAnsi="Times New Roman" w:eastAsia="Times New Roman" w:cs="Times New Roman"/>
                <w:color w:val="000000" w:themeColor="text1"/>
                <w:sz w:val="22"/>
              </w:rPr>
              <w:t xml:space="preserve">154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313" w:type="dxa"/>
            <w:vAlign w:val="center"/>
            <w:textDirection w:val="lrTb"/>
            <w:noWrap/>
          </w:tcPr>
          <w:p w14:paraId="13ECCCDB">
            <w:pPr>
              <w:pBdr>
                <w:top w:val="none" w:color="000000" w:sz="4" w:space="0"/>
                <w:left w:val="none" w:color="000000" w:sz="4" w:space="0"/>
                <w:bottom w:val="none" w:color="000000" w:sz="4" w:space="0"/>
                <w:right w:val="none" w:color="000000" w:sz="4" w:space="0"/>
              </w:pBdr>
              <w:spacing w:after="60" w:before="60"/>
              <w:ind w:right="0" w:firstLine="0" w:left="0"/>
              <w:jc w:val="center"/>
              <w:rPr>
                <w:color w:val="000000" w:themeColor="text1"/>
              </w:rPr>
            </w:pPr>
            <w:r>
              <w:rPr>
                <w:rFonts w:ascii="Times New Roman" w:hAnsi="Times New Roman" w:eastAsia="Times New Roman" w:cs="Times New Roman"/>
                <w:color w:val="000000" w:themeColor="text1"/>
                <w:sz w:val="22"/>
              </w:rPr>
              <w:t xml:space="preserve">5.109.476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3" w:type="dxa"/>
            <w:vAlign w:val="center"/>
            <w:textDirection w:val="lrTb"/>
            <w:noWrap/>
          </w:tcPr>
          <w:p w14:paraId="5C55E4A1">
            <w:pPr>
              <w:pBdr>
                <w:top w:val="none" w:color="000000" w:sz="4" w:space="0"/>
                <w:left w:val="none" w:color="000000" w:sz="4" w:space="0"/>
                <w:bottom w:val="none" w:color="000000" w:sz="4" w:space="0"/>
                <w:right w:val="none" w:color="000000" w:sz="4" w:space="0"/>
              </w:pBdr>
              <w:spacing w:after="60" w:before="60"/>
              <w:ind w:right="0" w:firstLine="0" w:left="0"/>
              <w:jc w:val="center"/>
              <w:rPr>
                <w:color w:val="000000" w:themeColor="text1"/>
              </w:rPr>
            </w:pPr>
            <w:r>
              <w:rPr>
                <w:rFonts w:ascii="Times New Roman" w:hAnsi="Times New Roman" w:eastAsia="Times New Roman" w:cs="Times New Roman"/>
                <w:color w:val="000000" w:themeColor="text1"/>
                <w:sz w:val="22"/>
              </w:rPr>
              <w:t xml:space="preserve">786.859.304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358" w:type="dxa"/>
            <w:vAlign w:val="center"/>
            <w:textDirection w:val="lrTb"/>
            <w:noWrap w:val="false"/>
          </w:tcPr>
          <w:p w14:paraId="6B2FD5F1">
            <w:pPr>
              <w:pBdr>
                <w:top w:val="none" w:color="000000" w:sz="4" w:space="0"/>
                <w:left w:val="none" w:color="000000" w:sz="4" w:space="0"/>
                <w:bottom w:val="none" w:color="000000" w:sz="4" w:space="0"/>
                <w:right w:val="none" w:color="000000" w:sz="4" w:space="0"/>
              </w:pBdr>
              <w:spacing w:after="60" w:before="60"/>
              <w:ind w:right="0" w:firstLine="0" w:left="0"/>
              <w:jc w:val="center"/>
              <w:rPr>
                <w:color w:val="000000" w:themeColor="text1"/>
              </w:rPr>
            </w:pPr>
            <w:r>
              <w:rPr>
                <w:rFonts w:ascii="Times New Roman" w:hAnsi="Times New Roman" w:eastAsia="Times New Roman" w:cs="Times New Roman"/>
                <w:color w:val="000000" w:themeColor="text1"/>
                <w:sz w:val="22"/>
              </w:rPr>
              <w:t xml:space="preserve">16%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495" w:type="dxa"/>
            <w:vAlign w:val="center"/>
            <w:textDirection w:val="lrTb"/>
            <w:noWrap/>
          </w:tcPr>
          <w:p w14:paraId="232D4A7F">
            <w:pPr>
              <w:pBdr>
                <w:top w:val="none" w:color="000000" w:sz="4" w:space="0"/>
                <w:left w:val="none" w:color="000000" w:sz="4" w:space="0"/>
                <w:bottom w:val="none" w:color="000000" w:sz="4" w:space="0"/>
                <w:right w:val="none" w:color="000000" w:sz="4" w:space="0"/>
              </w:pBdr>
              <w:spacing w:after="60" w:before="60"/>
              <w:ind w:right="0" w:firstLine="0" w:left="0"/>
              <w:jc w:val="center"/>
              <w:rPr>
                <w:color w:val="000000" w:themeColor="text1"/>
              </w:rPr>
            </w:pPr>
            <w:r>
              <w:rPr>
                <w:rFonts w:ascii="Times New Roman" w:hAnsi="Times New Roman" w:eastAsia="Times New Roman" w:cs="Times New Roman"/>
                <w:color w:val="000000" w:themeColor="text1"/>
                <w:sz w:val="22"/>
              </w:rPr>
              <w:t xml:space="preserve">125.897.489</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16" w:type="dxa"/>
            <w:vAlign w:val="center"/>
            <w:textDirection w:val="lrTb"/>
            <w:noWrap w:val="false"/>
          </w:tcPr>
          <w:p w14:paraId="30FA538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660.961.815</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967" w:type="dxa"/>
            <w:vAlign w:val="center"/>
            <w:textDirection w:val="lrTb"/>
            <w:noWrap w:val="false"/>
          </w:tcPr>
          <w:p w14:paraId="4115F55D">
            <w:pPr>
              <w:pBdr>
                <w:top w:val="none" w:color="000000" w:sz="4" w:space="0"/>
                <w:left w:val="none" w:color="000000" w:sz="4" w:space="0"/>
                <w:bottom w:val="none" w:color="000000" w:sz="4" w:space="0"/>
                <w:right w:val="none" w:color="000000" w:sz="4" w:space="0"/>
              </w:pBdr>
              <w:spacing w:after="60" w:before="60"/>
              <w:ind w:right="0" w:firstLine="0" w:left="0"/>
              <w:jc w:val="center"/>
              <w:rPr>
                <w:color w:val="000000" w:themeColor="text1"/>
              </w:rPr>
            </w:pPr>
            <w:r>
              <w:rPr>
                <w:rFonts w:ascii="Times New Roman" w:hAnsi="Times New Roman" w:eastAsia="Times New Roman" w:cs="Times New Roman"/>
                <w:color w:val="000000" w:themeColor="text1"/>
                <w:sz w:val="22"/>
              </w:rPr>
              <w:t xml:space="preserve">Nhà xưởng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973" w:type="dxa"/>
            <w:vAlign w:val="center"/>
            <w:textDirection w:val="lrTb"/>
            <w:noWrap/>
          </w:tcPr>
          <w:p w14:paraId="46DD0DCF">
            <w:pPr>
              <w:pBdr>
                <w:top w:val="none" w:color="000000" w:sz="4" w:space="0"/>
                <w:left w:val="none" w:color="000000" w:sz="4" w:space="0"/>
                <w:bottom w:val="none" w:color="000000" w:sz="4" w:space="0"/>
                <w:right w:val="none" w:color="000000" w:sz="4" w:space="0"/>
              </w:pBdr>
              <w:spacing w:after="60" w:before="60"/>
              <w:ind w:right="0" w:firstLine="0" w:left="0"/>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313" w:type="dxa"/>
            <w:vAlign w:val="center"/>
            <w:textDirection w:val="lrTb"/>
            <w:noWrap/>
          </w:tcPr>
          <w:p w14:paraId="387BF1D6">
            <w:pPr>
              <w:pBdr>
                <w:top w:val="none" w:color="000000" w:sz="4" w:space="0"/>
                <w:left w:val="none" w:color="000000" w:sz="4" w:space="0"/>
                <w:bottom w:val="none" w:color="000000" w:sz="4" w:space="0"/>
                <w:right w:val="none" w:color="000000" w:sz="4" w:space="0"/>
              </w:pBdr>
              <w:spacing w:after="60" w:before="60"/>
              <w:ind w:right="0" w:firstLine="0" w:left="0"/>
              <w:jc w:val="center"/>
              <w:rPr>
                <w:color w:val="000000" w:themeColor="text1"/>
              </w:rPr>
            </w:pPr>
            <w:r>
              <w:rPr>
                <w:rFonts w:ascii="Times New Roman" w:hAnsi="Times New Roman" w:eastAsia="Times New Roman" w:cs="Times New Roman"/>
                <w:color w:val="000000" w:themeColor="text1"/>
                <w:sz w:val="22"/>
              </w:rPr>
              <w:t xml:space="preserve">2.661.071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33" w:type="dxa"/>
            <w:vAlign w:val="center"/>
            <w:textDirection w:val="lrTb"/>
            <w:noWrap/>
          </w:tcPr>
          <w:p w14:paraId="474AB39B">
            <w:pPr>
              <w:pBdr>
                <w:top w:val="none" w:color="000000" w:sz="4" w:space="0"/>
                <w:left w:val="none" w:color="000000" w:sz="4" w:space="0"/>
                <w:bottom w:val="none" w:color="000000" w:sz="4" w:space="0"/>
                <w:right w:val="none" w:color="000000" w:sz="4" w:space="0"/>
              </w:pBdr>
              <w:spacing w:after="60" w:before="60"/>
              <w:ind w:right="0" w:firstLine="0" w:left="0"/>
              <w:jc w:val="center"/>
              <w:rPr>
                <w:color w:val="000000" w:themeColor="text1"/>
              </w:rPr>
            </w:pPr>
            <w:r>
              <w:rPr>
                <w:rFonts w:ascii="Times New Roman" w:hAnsi="Times New Roman" w:eastAsia="Times New Roman" w:cs="Times New Roman"/>
                <w:color w:val="000000" w:themeColor="text1"/>
                <w:sz w:val="22"/>
              </w:rPr>
              <w:t xml:space="preserve">1.330.535.500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358" w:type="dxa"/>
            <w:vAlign w:val="center"/>
            <w:textDirection w:val="lrTb"/>
            <w:noWrap w:val="false"/>
          </w:tcPr>
          <w:p w14:paraId="0AFB0686">
            <w:pPr>
              <w:pBdr>
                <w:top w:val="none" w:color="000000" w:sz="4" w:space="0"/>
                <w:left w:val="none" w:color="000000" w:sz="4" w:space="0"/>
                <w:bottom w:val="none" w:color="000000" w:sz="4" w:space="0"/>
                <w:right w:val="none" w:color="000000" w:sz="4" w:space="0"/>
              </w:pBdr>
              <w:spacing w:after="60" w:before="60"/>
              <w:ind w:right="0" w:firstLine="0" w:left="0"/>
              <w:jc w:val="center"/>
              <w:rPr>
                <w:color w:val="000000" w:themeColor="text1"/>
              </w:rPr>
            </w:pPr>
            <w:r>
              <w:rPr>
                <w:rFonts w:ascii="Times New Roman" w:hAnsi="Times New Roman" w:eastAsia="Times New Roman" w:cs="Times New Roman"/>
                <w:color w:val="000000" w:themeColor="text1"/>
                <w:sz w:val="22"/>
              </w:rPr>
              <w:t xml:space="preserve">23%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495" w:type="dxa"/>
            <w:vAlign w:val="center"/>
            <w:textDirection w:val="lrTb"/>
            <w:noWrap/>
          </w:tcPr>
          <w:p w14:paraId="5E4EFD5B">
            <w:pPr>
              <w:pBdr>
                <w:top w:val="none" w:color="000000" w:sz="4" w:space="0"/>
                <w:left w:val="none" w:color="000000" w:sz="4" w:space="0"/>
                <w:bottom w:val="none" w:color="000000" w:sz="4" w:space="0"/>
                <w:right w:val="none" w:color="000000" w:sz="4" w:space="0"/>
              </w:pBdr>
              <w:spacing w:after="60" w:before="60"/>
              <w:ind w:right="0" w:firstLine="0" w:left="0"/>
              <w:jc w:val="center"/>
              <w:rPr>
                <w:color w:val="000000" w:themeColor="text1"/>
              </w:rPr>
            </w:pPr>
            <w:r>
              <w:rPr>
                <w:rFonts w:ascii="Times New Roman" w:hAnsi="Times New Roman" w:eastAsia="Times New Roman" w:cs="Times New Roman"/>
                <w:color w:val="000000" w:themeColor="text1"/>
                <w:sz w:val="22"/>
              </w:rPr>
              <w:t xml:space="preserve">306.023.165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16" w:type="dxa"/>
            <w:vAlign w:val="center"/>
            <w:textDirection w:val="lrTb"/>
            <w:noWrap w:val="false"/>
          </w:tcPr>
          <w:p w14:paraId="0A66E06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1.024.512.335</w:t>
            </w:r>
            <w:r>
              <w:rPr>
                <w:color w:val="000000" w:themeColor="text1"/>
              </w:rPr>
            </w:r>
            <w:r>
              <w:rPr>
                <w:color w:val="000000" w:themeColor="text1"/>
              </w:rPr>
            </w:r>
          </w:p>
        </w:tc>
      </w:tr>
    </w:tbl>
    <w:p w14:paraId="68539F01">
      <w:pPr>
        <w:pStyle w:val="1030"/>
        <w:pBdr/>
        <w:spacing w:after="120" w:before="120" w:line="276" w:lineRule="auto"/>
        <w:ind w:left="357"/>
        <w:jc w:val="both"/>
        <w:rPr>
          <w:b/>
          <w:color w:val="000000" w:themeColor="text1"/>
        </w:rPr>
      </w:pPr>
      <w:r>
        <w:rPr>
          <w:b/>
          <w:color w:val="000000" w:themeColor="text1"/>
          <w:lang w:val="pt-BR"/>
        </w:rPr>
      </w:r>
      <w:r>
        <w:rPr>
          <w:b/>
          <w:color w:val="000000" w:themeColor="text1"/>
        </w:rPr>
      </w:r>
      <w:r>
        <w:rPr>
          <w:b/>
          <w:color w:val="000000" w:themeColor="text1"/>
        </w:rPr>
      </w:r>
    </w:p>
    <w:p w14:paraId="0F2D66DA">
      <w:pPr>
        <w:pStyle w:val="1030"/>
        <w:numPr>
          <w:ilvl w:val="0"/>
          <w:numId w:val="51"/>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14:paraId="53A57F69">
      <w:pPr>
        <w:pStyle w:val="1030"/>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w:t>
      </w:r>
      <w:r>
        <w:rPr>
          <w:color w:val="000000" w:themeColor="text1"/>
          <w:lang w:val="pt-BR"/>
        </w:rPr>
        <w:t xml:space="preserve">T</w:t>
      </w:r>
      <w:r>
        <w:rPr>
          <w:color w:val="000000" w:themeColor="text1"/>
          <w:lang w:val="pt-BR"/>
        </w:rPr>
        <w:t xml:space="preserve">ổ</w:t>
      </w:r>
      <w:r>
        <w:rPr>
          <w:color w:val="000000" w:themeColor="text1"/>
          <w:lang w:val="pt-BR"/>
        </w:rPr>
        <w:t xml:space="preserve">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rPr>
          <w:color w:val="000000" w:themeColor="text1"/>
          <w:lang w:val="pt-BR"/>
        </w:rPr>
        <w:t xml:space="preserve">Tháng 12/2025</w:t>
      </w:r>
      <w:r>
        <w:rPr>
          <w:color w:val="000000" w:themeColor="text1"/>
        </w:rPr>
        <w:t xml:space="preserve"> </w:t>
      </w:r>
      <w:r>
        <w:rPr>
          <w:color w:val="000000" w:themeColor="text1"/>
        </w:rPr>
        <w:t xml:space="preserve">ước tính </w:t>
      </w:r>
      <w:r>
        <w:rPr>
          <w:color w:val="000000" w:themeColor="text1"/>
        </w:rPr>
        <w:t xml:space="preserve">như sau</w:t>
      </w:r>
      <w:r>
        <w:rPr>
          <w:color w:val="000000" w:themeColor="text1"/>
        </w:rPr>
        <w:t xml:space="preserve">:</w:t>
      </w:r>
      <w:r>
        <w:rPr>
          <w:color w:val="000000" w:themeColor="text1"/>
        </w:rPr>
      </w:r>
      <w:r>
        <w:rPr>
          <w:color w:val="000000" w:themeColor="text1"/>
        </w:rP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95"/>
        <w:gridCol w:w="2889"/>
        <w:gridCol w:w="1653"/>
        <w:gridCol w:w="2403"/>
        <w:gridCol w:w="1843"/>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14:paraId="20FCF8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TT</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889" w:type="dxa"/>
            <w:vAlign w:val="center"/>
            <w:textDirection w:val="lrTb"/>
            <w:noWrap w:val="false"/>
          </w:tcPr>
          <w:p w14:paraId="766567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Tài sản</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53" w:type="dxa"/>
            <w:vAlign w:val="center"/>
            <w:textDirection w:val="lrTb"/>
            <w:noWrap w:val="false"/>
          </w:tcPr>
          <w:p w14:paraId="24A4CDC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Diện tích (m²)</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03" w:type="dxa"/>
            <w:vAlign w:val="center"/>
            <w:textDirection w:val="lrTb"/>
            <w:noWrap w:val="false"/>
          </w:tcPr>
          <w:p w14:paraId="78BE11B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Đơn giá (đồng/m²)</w:t>
            </w:r>
            <w:r>
              <w:rPr>
                <w:color w:val="000000" w:themeColor="text1"/>
              </w:rPr>
            </w:r>
            <w:r>
              <w:rPr>
                <w:color w:val="000000" w:themeColor="text1"/>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5EA294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Thành tiền (đồng)</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14:paraId="0A9503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 </w:t>
            </w:r>
            <w:r>
              <w:rPr>
                <w:color w:val="000000" w:themeColor="text1"/>
              </w:rPr>
            </w:r>
            <w:r>
              <w:rPr>
                <w:color w:val="000000" w:themeColor="text1"/>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945" w:type="dxa"/>
            <w:vAlign w:val="center"/>
            <w:textDirection w:val="lrTb"/>
            <w:noWrap w:val="false"/>
          </w:tcPr>
          <w:p w14:paraId="49653A87">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both"/>
              <w:rPr>
                <w:b/>
                <w:bCs/>
                <w:color w:val="000000" w:themeColor="text1"/>
              </w:rPr>
            </w:pPr>
            <w:r>
              <w:rPr>
                <w:rFonts w:ascii="Times New Roman" w:hAnsi="Times New Roman" w:eastAsia="Times New Roman" w:cs="Times New Roman"/>
                <w:b/>
                <w:bCs/>
                <w:color w:val="000000" w:themeColor="text1"/>
                <w:sz w:val="24"/>
              </w:rPr>
              <w:t xml:space="preserve">Quyền sử dụng đất và tài sản gắn liền với đất tại thửa đất số 508 tờ bản đồ số 39(2023) (xã Đambri cũ) có địa chỉ: Phường 2 Bảo Lộc, tỉnh Lâm Đồng theo Giấy chứng nhận Quyền sử dụng đất, quyền sở hữu tài sản gắn liền với đất số: AA 04077230, số vào sổ cấp </w:t>
            </w:r>
            <w:r>
              <w:rPr>
                <w:rFonts w:ascii="Times New Roman" w:hAnsi="Times New Roman" w:eastAsia="Times New Roman" w:cs="Times New Roman"/>
                <w:b/>
                <w:bCs/>
                <w:color w:val="000000" w:themeColor="text1"/>
                <w:sz w:val="24"/>
              </w:rPr>
              <w:t xml:space="preserve">GCN: CN 2854 do Chi nhánh văn phòng đăng ký đất đai khu vực Bảo Lộc cấp ngày 03/12/2025, Chủ sử dụng đất là Ông Nguyễn Hữu Lợi và vợ Bà Trần Thị Thảo.</w:t>
            </w:r>
            <w:r>
              <w:rPr>
                <w:b/>
                <w:bCs/>
                <w:color w:val="000000" w:themeColor="text1"/>
              </w:rPr>
            </w:r>
            <w:r>
              <w:rPr>
                <w:b/>
                <w:bCs/>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081ECA6C">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color w:val="000000" w:themeColor="text1"/>
              </w:rPr>
            </w:pPr>
            <w:r>
              <w:rPr>
                <w:rFonts w:ascii="Times New Roman" w:hAnsi="Times New Roman" w:eastAsia="Times New Roman" w:cs="Times New Roman"/>
                <w:b/>
                <w:color w:val="000000" w:themeColor="text1"/>
                <w:sz w:val="24"/>
              </w:rPr>
              <w:t xml:space="preserve"> </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14:paraId="09670A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01</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889" w:type="dxa"/>
            <w:vAlign w:val="center"/>
            <w:textDirection w:val="lrTb"/>
            <w:noWrap w:val="false"/>
          </w:tcPr>
          <w:p w14:paraId="36C51343">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4"/>
              </w:rPr>
              <w:t xml:space="preserve">Quyền sử dụng đất ở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53" w:type="dxa"/>
            <w:vAlign w:val="center"/>
            <w:textDirection w:val="lrTb"/>
            <w:noWrap/>
          </w:tcPr>
          <w:p w14:paraId="0E83C545">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213,0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403" w:type="dxa"/>
            <w:vAlign w:val="center"/>
            <w:textDirection w:val="lrTb"/>
            <w:noWrap w:val="false"/>
          </w:tcPr>
          <w:p w14:paraId="51F54D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15.000.000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394B2C55">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color w:val="000000" w:themeColor="text1"/>
              </w:rPr>
            </w:pPr>
            <w:r>
              <w:rPr>
                <w:rFonts w:ascii="Times New Roman" w:hAnsi="Times New Roman" w:eastAsia="Times New Roman" w:cs="Times New Roman"/>
                <w:color w:val="000000" w:themeColor="text1"/>
                <w:sz w:val="24"/>
              </w:rPr>
              <w:t xml:space="preserve">3.195.000.000</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14:paraId="5A29A9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02</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889" w:type="dxa"/>
            <w:vAlign w:val="center"/>
            <w:textDirection w:val="lrTb"/>
            <w:noWrap w:val="false"/>
          </w:tcPr>
          <w:p w14:paraId="0A912C88">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4"/>
              </w:rPr>
              <w:t xml:space="preserve">Quyền sử dụng đất trồng cây lâu năm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53" w:type="dxa"/>
            <w:vAlign w:val="center"/>
            <w:textDirection w:val="lrTb"/>
            <w:noWrap/>
          </w:tcPr>
          <w:p w14:paraId="091176ED">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1.218,0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403" w:type="dxa"/>
            <w:vAlign w:val="center"/>
            <w:textDirection w:val="lrTb"/>
            <w:noWrap w:val="false"/>
          </w:tcPr>
          <w:p w14:paraId="0815A9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6.300.000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7602D952">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color w:val="000000" w:themeColor="text1"/>
              </w:rPr>
            </w:pPr>
            <w:r>
              <w:rPr>
                <w:rFonts w:ascii="Times New Roman" w:hAnsi="Times New Roman" w:eastAsia="Times New Roman" w:cs="Times New Roman"/>
                <w:color w:val="000000" w:themeColor="text1"/>
                <w:sz w:val="24"/>
              </w:rPr>
              <w:t xml:space="preserve">7.673.400.000</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14:paraId="6F4E1D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03</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889" w:type="dxa"/>
            <w:vAlign w:val="center"/>
            <w:textDirection w:val="lrTb"/>
            <w:noWrap w:val="false"/>
          </w:tcPr>
          <w:p w14:paraId="4532BC6C">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4"/>
              </w:rPr>
              <w:t xml:space="preserve">Nhà 1 tầng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53" w:type="dxa"/>
            <w:vAlign w:val="center"/>
            <w:textDirection w:val="lrTb"/>
            <w:noWrap/>
          </w:tcPr>
          <w:p w14:paraId="1B0534BA">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154,0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403" w:type="dxa"/>
            <w:vAlign w:val="center"/>
            <w:textDirection w:val="lrTb"/>
            <w:noWrap w:val="false"/>
          </w:tcPr>
          <w:p w14:paraId="46D08ACA">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2F9C6390">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color w:val="000000" w:themeColor="text1"/>
              </w:rPr>
            </w:pPr>
            <w:r>
              <w:rPr>
                <w:rFonts w:ascii="Times New Roman" w:hAnsi="Times New Roman" w:eastAsia="Times New Roman" w:cs="Times New Roman"/>
                <w:color w:val="000000" w:themeColor="text1"/>
                <w:sz w:val="24"/>
              </w:rPr>
              <w:t xml:space="preserve">660.961.815</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14:paraId="21E339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04</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889" w:type="dxa"/>
            <w:vAlign w:val="center"/>
            <w:textDirection w:val="lrTb"/>
            <w:noWrap w:val="false"/>
          </w:tcPr>
          <w:p w14:paraId="0FE3947D">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4"/>
              </w:rPr>
              <w:t xml:space="preserve">Nhà xưởng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653" w:type="dxa"/>
            <w:vAlign w:val="center"/>
            <w:textDirection w:val="lrTb"/>
            <w:noWrap/>
          </w:tcPr>
          <w:p w14:paraId="1FB2826B">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500,0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403" w:type="dxa"/>
            <w:vAlign w:val="center"/>
            <w:textDirection w:val="lrTb"/>
            <w:noWrap w:val="false"/>
          </w:tcPr>
          <w:p w14:paraId="3B430C38">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14:paraId="45A72FDE">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color w:val="000000" w:themeColor="text1"/>
              </w:rPr>
            </w:pPr>
            <w:r>
              <w:rPr>
                <w:rFonts w:ascii="Times New Roman" w:hAnsi="Times New Roman" w:eastAsia="Times New Roman" w:cs="Times New Roman"/>
                <w:color w:val="000000" w:themeColor="text1"/>
                <w:sz w:val="24"/>
              </w:rPr>
              <w:t xml:space="preserve">1.024.512.335</w:t>
            </w:r>
            <w:r>
              <w:rPr>
                <w:color w:val="000000" w:themeColor="text1"/>
              </w:rPr>
            </w:r>
            <w:r>
              <w:rPr>
                <w:color w:val="000000" w:themeColor="text1"/>
              </w:rP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540" w:type="dxa"/>
            <w:vAlign w:val="center"/>
            <w:textDirection w:val="lrTb"/>
            <w:noWrap/>
          </w:tcPr>
          <w:p w14:paraId="2251D708">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TỔNG CỘNG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14:paraId="7819C853">
            <w:pPr>
              <w:pBdr>
                <w:top w:val="none" w:color="000000" w:sz="4" w:space="0"/>
                <w:left w:val="none" w:color="000000" w:sz="4" w:space="0"/>
                <w:bottom w:val="none" w:color="000000" w:sz="4" w:space="0"/>
                <w:right w:val="none" w:color="000000" w:sz="4" w:space="0"/>
              </w:pBdr>
              <w:spacing/>
              <w:ind w:right="0" w:firstLine="0" w:left="0"/>
              <w:jc w:val="right"/>
              <w:rPr>
                <w:color w:val="000000" w:themeColor="text1"/>
              </w:rPr>
            </w:pPr>
            <w:r>
              <w:rPr>
                <w:rFonts w:ascii="Times New Roman" w:hAnsi="Times New Roman" w:eastAsia="Times New Roman" w:cs="Times New Roman"/>
                <w:b/>
                <w:color w:val="000000" w:themeColor="text1"/>
                <w:sz w:val="24"/>
              </w:rPr>
              <w:t xml:space="preserve">12.553.874.150</w:t>
            </w:r>
            <w:r>
              <w:rPr>
                <w:color w:val="000000" w:themeColor="text1"/>
              </w:rPr>
            </w:r>
            <w:r>
              <w:rPr>
                <w:color w:val="000000" w:themeColor="text1"/>
              </w:rP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383" w:type="dxa"/>
            <w:vAlign w:val="center"/>
            <w:textDirection w:val="lrTb"/>
            <w:noWrap w:val="false"/>
          </w:tcPr>
          <w:p w14:paraId="647E4314">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i/>
                <w:color w:val="000000" w:themeColor="text1"/>
                <w:sz w:val="24"/>
              </w:rPr>
              <w:t xml:space="preserve">(Bằng chữ: Mười hai tỷ, năm trăm năm mươi ba triệu đồng tám trăm bảy mươi tư nghìn một trăm năm mươi nghìn đồng ./.)</w:t>
            </w:r>
            <w:r>
              <w:rPr>
                <w:color w:val="000000" w:themeColor="text1"/>
              </w:rPr>
            </w:r>
            <w:r>
              <w:rPr>
                <w:color w:val="000000" w:themeColor="text1"/>
              </w:rPr>
            </w:r>
          </w:p>
        </w:tc>
      </w:tr>
    </w:tbl>
    <w:p w14:paraId="534FE542">
      <w:pPr>
        <w:pStyle w:val="1030"/>
        <w:pBdr/>
        <w:tabs>
          <w:tab w:val="left" w:leader="none" w:pos="993"/>
        </w:tabs>
        <w:spacing w:after="120" w:before="120" w:line="288" w:lineRule="auto"/>
        <w:ind w:left="0"/>
        <w:jc w:val="both"/>
        <w:rPr>
          <w:b/>
          <w:color w:val="000000" w:themeColor="text1"/>
        </w:rPr>
      </w:pPr>
      <w:r>
        <w:rPr>
          <w:b/>
          <w:color w:val="000000" w:themeColor="text1"/>
          <w:lang w:val="pt-BR"/>
        </w:rPr>
        <w:t xml:space="preserve">IX</w:t>
      </w:r>
      <w:r>
        <w:rPr>
          <w:b/>
          <w:color w:val="000000" w:themeColor="text1"/>
          <w:lang w:val="pt-BR"/>
        </w:rPr>
        <w:t xml:space="preserve">.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14:paraId="5548D4C4">
      <w:pPr>
        <w:pStyle w:val="1030"/>
        <w:numPr>
          <w:ilvl w:val="0"/>
          <w:numId w:val="45"/>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14:paraId="23EC144B">
      <w:pPr>
        <w:pStyle w:val="1030"/>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14:paraId="0E3783F1">
      <w:pPr>
        <w:pStyle w:val="1030"/>
        <w:numPr>
          <w:ilvl w:val="0"/>
          <w:numId w:val="46"/>
        </w:numPr>
        <w:pBdr/>
        <w:tabs>
          <w:tab w:val="left" w:leader="none" w:pos="993"/>
        </w:tabs>
        <w:spacing w:after="120" w:before="120" w:line="288" w:lineRule="auto"/>
        <w:ind/>
        <w:jc w:val="both"/>
        <w:rPr>
          <w:color w:val="000000" w:themeColor="text1"/>
        </w:rPr>
      </w:pPr>
      <w:r>
        <w:rPr>
          <w:color w:val="000000" w:themeColor="text1"/>
          <w:lang w:val="pt-BR"/>
        </w:rPr>
        <w:t xml:space="preserve">Công ty </w:t>
      </w:r>
      <w:r>
        <w:rPr>
          <w:color w:val="000000" w:themeColor="text1"/>
          <w:lang w:val="pt-BR"/>
        </w:rPr>
        <w:t xml:space="preserve">Cổ phần Thẩm định</w:t>
      </w:r>
      <w:r>
        <w:rPr>
          <w:color w:val="000000" w:themeColor="text1"/>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14:paraId="44E132D2">
      <w:pPr>
        <w:pStyle w:val="1030"/>
        <w:numPr>
          <w:ilvl w:val="0"/>
          <w:numId w:val="46"/>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w:t>
      </w:r>
      <w:r>
        <w:rPr>
          <w:color w:val="000000" w:themeColor="text1"/>
          <w:lang w:val="pt-BR"/>
        </w:rPr>
        <w:t xml:space="preserve">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14:paraId="3E7BE7E9">
      <w:pPr>
        <w:pStyle w:val="1030"/>
        <w:numPr>
          <w:ilvl w:val="0"/>
          <w:numId w:val="46"/>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w:t>
      </w:r>
      <w:r>
        <w:rPr>
          <w:color w:val="000000" w:themeColor="text1"/>
          <w:lang w:val="pt-BR"/>
        </w:rPr>
        <w:t xml:space="preserve"> </w:t>
      </w:r>
      <w:r>
        <w:rPr>
          <w:color w:val="000000" w:themeColor="text1"/>
          <w:lang w:val="pt-BR"/>
        </w:rPr>
        <w:t xml:space="preserve">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14:paraId="0B1EC2E3">
      <w:pPr>
        <w:pStyle w:val="1030"/>
        <w:numPr>
          <w:ilvl w:val="0"/>
          <w:numId w:val="46"/>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14:paraId="16405046">
      <w:pPr>
        <w:pStyle w:val="1030"/>
        <w:numPr>
          <w:ilvl w:val="0"/>
          <w:numId w:val="49"/>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14:paraId="5A33D88E">
      <w:pPr>
        <w:pStyle w:val="1030"/>
        <w:numPr>
          <w:ilvl w:val="0"/>
          <w:numId w:val="49"/>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14:paraId="7080CF79">
      <w:pPr>
        <w:pStyle w:val="1030"/>
        <w:numPr>
          <w:ilvl w:val="0"/>
          <w:numId w:val="49"/>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14:paraId="48701AC5">
      <w:pPr>
        <w:pStyle w:val="1030"/>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w:t>
      </w:r>
      <w:r>
        <w:rPr>
          <w:rFonts w:ascii="Times New Roman Bold" w:hAnsi="Times New Roman Bold"/>
          <w:b/>
          <w:bCs/>
          <w:color w:val="000000" w:themeColor="text1"/>
          <w:spacing w:val="-4"/>
          <w:lang w:val="pt-BR"/>
        </w:rPr>
        <w:t xml:space="preserve">I</w:t>
      </w:r>
      <w:r>
        <w:rPr>
          <w:rFonts w:ascii="Times New Roman Bold" w:hAnsi="Times New Roman Bold"/>
          <w:b/>
          <w:bCs/>
          <w:color w:val="000000" w:themeColor="text1"/>
          <w:spacing w:val="-4"/>
          <w:lang w:val="pt-BR"/>
        </w:rPr>
        <w:t xml:space="preserve">.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14:paraId="4C2C46E9">
      <w:pPr>
        <w:pStyle w:val="1030"/>
        <w:numPr>
          <w:ilvl w:val="0"/>
          <w:numId w:val="46"/>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 </w:t>
      </w:r>
      <w:r>
        <w:rPr>
          <w:color w:val="000000" w:themeColor="text1"/>
          <w:lang w:val="pt-BR"/>
        </w:rPr>
        <w:t xml:space="preserve">Cổ phần Thẩm định</w:t>
      </w:r>
      <w:r>
        <w:rPr>
          <w:color w:val="000000" w:themeColor="text1"/>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lang w:val="pt-BR"/>
        </w:rPr>
        <w:t xml:space="preserve">Cổ phần Thẩm định</w:t>
      </w:r>
      <w:r>
        <w:rPr>
          <w:color w:val="000000" w:themeColor="text1"/>
          <w:lang w:val="pt-BR"/>
        </w:rPr>
        <w:t xml:space="preserve"> và Đầu tư Tài chính Hoa Sen đều vi phạm pháp luật và không có giá trị.</w:t>
      </w:r>
      <w:r>
        <w:rPr>
          <w:color w:val="000000" w:themeColor="text1"/>
        </w:rPr>
      </w:r>
      <w:r>
        <w:rPr>
          <w:color w:val="000000" w:themeColor="text1"/>
        </w:rPr>
      </w:r>
    </w:p>
    <w:p w14:paraId="61638DCA">
      <w:pPr>
        <w:pStyle w:val="1030"/>
        <w:numPr>
          <w:ilvl w:val="0"/>
          <w:numId w:val="46"/>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14:paraId="57B017F5">
      <w:pPr>
        <w:pStyle w:val="1030"/>
        <w:numPr>
          <w:ilvl w:val="0"/>
          <w:numId w:val="46"/>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14:paraId="54BD4AC4">
      <w:pPr>
        <w:pStyle w:val="1030"/>
        <w:numPr>
          <w:ilvl w:val="0"/>
          <w:numId w:val="46"/>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14:paraId="5D0E1CBC">
      <w:pPr>
        <w:pStyle w:val="1030"/>
        <w:numPr>
          <w:ilvl w:val="0"/>
          <w:numId w:val="46"/>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14:paraId="13B8B734">
      <w:pPr>
        <w:pStyle w:val="1030"/>
        <w:numPr>
          <w:ilvl w:val="0"/>
          <w:numId w:val="46"/>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14:paraId="7B59026B">
      <w:pPr>
        <w:pStyle w:val="1030"/>
        <w:numPr>
          <w:ilvl w:val="0"/>
          <w:numId w:val="46"/>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14:paraId="72508E35">
      <w:pPr>
        <w:pStyle w:val="1030"/>
        <w:numPr>
          <w:ilvl w:val="0"/>
          <w:numId w:val="46"/>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w:t>
      </w:r>
      <w:r>
        <w:rPr>
          <w:iCs/>
          <w:color w:val="000000" w:themeColor="text1"/>
          <w:lang w:val="pt-BR"/>
        </w:rPr>
        <w:t xml:space="preserve">đất  đã</w:t>
      </w:r>
      <w:r>
        <w:rPr>
          <w:iCs/>
          <w:color w:val="000000" w:themeColor="text1"/>
          <w:lang w:val="pt-BR"/>
        </w:rPr>
        <w:t xml:space="preserve"> cung cấp cho chúng tôi.</w:t>
      </w:r>
      <w:r>
        <w:rPr>
          <w:color w:val="000000" w:themeColor="text1"/>
          <w:shd w:val="clear" w:color="auto" w:fill="ffffff"/>
        </w:rPr>
      </w:r>
      <w:r>
        <w:rPr>
          <w:color w:val="000000" w:themeColor="text1"/>
          <w:shd w:val="clear" w:color="auto" w:fill="ffffff"/>
        </w:rPr>
      </w:r>
    </w:p>
    <w:p w14:paraId="0CFC690B">
      <w:pPr>
        <w:numPr>
          <w:ilvl w:val="0"/>
          <w:numId w:val="59"/>
        </w:numPr>
        <w:pBdr>
          <w:top w:val="none" w:color="000000" w:sz="4" w:space="0"/>
          <w:left w:val="none" w:color="000000" w:sz="4" w:space="0"/>
          <w:bottom w:val="none" w:color="000000" w:sz="4" w:space="0"/>
          <w:right w:val="none" w:color="000000" w:sz="4" w:space="0"/>
        </w:pBdr>
        <w:tabs>
          <w:tab w:val="left" w:leader="none" w:pos="993"/>
        </w:tabs>
        <w:spacing w:after="100" w:before="100" w:line="276" w:lineRule="auto"/>
        <w:ind/>
        <w:jc w:val="both"/>
        <w:rPr>
          <w:rFonts w:ascii="Times New Roman" w:hAnsi="Times New Roman" w:eastAsia="Times New Roman" w:cs="Times New Roman"/>
          <w:color w:val="000000" w:themeColor="text1"/>
          <w:sz w:val="24"/>
        </w:rPr>
      </w:pPr>
      <w:r>
        <w:rPr>
          <w:color w:val="000000" w:themeColor="text1"/>
          <w:lang w:val="vi-VN"/>
        </w:rPr>
        <w:t xml:space="preserve">Chúng tôi giả định rằng tà</w:t>
      </w:r>
      <w:r>
        <w:rPr>
          <w:color w:val="000000" w:themeColor="text1"/>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lang w:val="vi-VN"/>
        </w:rPr>
        <w:t xml:space="preserve">sinh, liên đới (nếu có) trong trường hợp này.</w:t>
      </w:r>
      <w:r>
        <w:rPr>
          <w:rFonts w:ascii="Times New Roman" w:hAnsi="Times New Roman" w:eastAsia="Times New Roman" w:cs="Times New Roman"/>
          <w:color w:val="000000" w:themeColor="text1"/>
          <w:sz w:val="24"/>
        </w:rPr>
        <w:t xml:space="preserve">Tại thời điểm khảo sát, các CTXD gắn liền với đất là: nhà 1 tầng, diện tích xây dựng khoảng 154m2, xây dựng năm 2017, kết cấu bê tông cốt thép, tường xây gạch; nhà xưởng diện tích xây dựng khoảng 500m2, xây dựng năm 2018, kết cấu tường gạch, cột kèo thép, </w:t>
      </w:r>
      <w:r>
        <w:rPr>
          <w:rFonts w:ascii="Times New Roman" w:hAnsi="Times New Roman" w:eastAsia="Times New Roman" w:cs="Times New Roman"/>
          <w:color w:val="000000" w:themeColor="text1"/>
          <w:sz w:val="24"/>
        </w:rPr>
        <w:t xml:space="preserve">mái lợp tôn. Công trình chưa được chứng nhận trên Giấy chứng nhận Quyền sử dụng đất số AA 04077230.  Đồng thời, Tổ thẩm định không nhận được bất kỳ hồ sơ pháp lý nào liên quan đến các CTXD nêu trên. Do vậy, theo đề nghị của Ngân hàng/Khách hàng, giá trị cô</w:t>
      </w:r>
      <w:r>
        <w:rPr>
          <w:rFonts w:ascii="Times New Roman" w:hAnsi="Times New Roman" w:eastAsia="Times New Roman" w:cs="Times New Roman"/>
          <w:color w:val="000000" w:themeColor="text1"/>
          <w:sz w:val="24"/>
        </w:rPr>
        <w:t xml:space="preserve">ng trình xây dựng ước tính tại Chứng thư, Báo cáo này chỉ mang tính chất tham khảo. Kính đề nghị đơn vị sử dụng kết quả lưu ý.</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p w14:paraId="547C2155">
      <w:pPr>
        <w:pStyle w:val="1030"/>
        <w:numPr>
          <w:ilvl w:val="0"/>
          <w:numId w:val="46"/>
        </w:numPr>
        <w:pBdr/>
        <w:tabs>
          <w:tab w:val="left" w:leader="none" w:pos="993"/>
        </w:tabs>
        <w:spacing w:after="120" w:before="120" w:line="288" w:lineRule="auto"/>
        <w:ind/>
        <w:jc w:val="both"/>
        <w:rPr>
          <w:bCs/>
          <w:color w:val="000000" w:themeColor="text1"/>
          <w:spacing w:val="-2"/>
        </w:rPr>
      </w:pPr>
      <w:r>
        <w:rPr>
          <w:bCs/>
          <w:color w:val="000000" w:themeColor="text1"/>
          <w:spacing w:val="-2"/>
          <w:lang w:val="pt-BR"/>
        </w:rPr>
        <w:t xml:space="preserve">Tại ngày phát hành chứng thư thẩm định giá, Chúng tôi không nhận được bất kỳ văn bản đánh giá hiện trạng công trình tài sản th</w:t>
      </w:r>
      <w:r>
        <w:rPr>
          <w:bCs/>
          <w:color w:val="000000" w:themeColor="text1"/>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color w:val="000000" w:themeColor="text1"/>
          <w:spacing w:val="-2"/>
          <w:lang w:val="pt-BR"/>
        </w:rPr>
        <w:t xml:space="preserve">vậy, chất lượng còn lại của tài sản được trình bày trên báo cáo này ch</w:t>
      </w:r>
      <w:r>
        <w:rPr>
          <w:bCs/>
          <w:color w:val="000000" w:themeColor="text1"/>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color w:val="000000" w:themeColor="text1"/>
          <w:spacing w:val="-2"/>
        </w:rPr>
      </w:r>
      <w:r>
        <w:rPr>
          <w:bCs/>
          <w:color w:val="000000" w:themeColor="text1"/>
          <w:spacing w:val="-2"/>
        </w:rPr>
      </w:r>
    </w:p>
    <w:p w14:paraId="4922F223">
      <w:pPr>
        <w:pStyle w:val="1030"/>
        <w:numPr>
          <w:ilvl w:val="0"/>
          <w:numId w:val="44"/>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14:paraId="29F59669">
      <w:pPr>
        <w:pStyle w:val="1030"/>
        <w:numPr>
          <w:ilvl w:val="0"/>
          <w:numId w:val="46"/>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14:paraId="2A727195">
      <w:pPr>
        <w:pStyle w:val="1030"/>
        <w:numPr>
          <w:ilvl w:val="0"/>
          <w:numId w:val="46"/>
        </w:numPr>
        <w:pBdr/>
        <w:tabs>
          <w:tab w:val="left" w:leader="none" w:pos="993"/>
        </w:tabs>
        <w:spacing w:after="120" w:before="120" w:line="288" w:lineRule="auto"/>
        <w:ind w:hanging="357" w:left="357"/>
        <w:jc w:val="both"/>
        <w:rPr>
          <w:color w:val="000000" w:themeColor="text1"/>
        </w:rPr>
      </w:pPr>
      <w:r>
        <w:rPr>
          <w:color w:val="000000" w:themeColor="text1"/>
        </w:r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14:paraId="300CCB67">
      <w:pPr>
        <w:pBdr/>
        <w:spacing w:after="120" w:before="120" w:line="288" w:lineRule="auto"/>
        <w:ind/>
        <w:rPr>
          <w:b/>
          <w:bCs/>
          <w:color w:val="000000" w:themeColor="text1"/>
        </w:rPr>
      </w:pPr>
      <w:r>
        <w:rPr>
          <w:b/>
          <w:bCs/>
          <w:color w:val="000000" w:themeColor="text1"/>
          <w:lang w:val="pt-BR"/>
        </w:rPr>
        <w:t xml:space="preserve">X</w:t>
      </w:r>
      <w:r>
        <w:rPr>
          <w:b/>
          <w:bCs/>
          <w:color w:val="000000" w:themeColor="text1"/>
          <w:lang w:val="pt-BR"/>
        </w:rPr>
        <w:t xml:space="preserve">I</w:t>
      </w:r>
      <w:r>
        <w:rPr>
          <w:b/>
          <w:bCs/>
          <w:color w:val="000000" w:themeColor="text1"/>
          <w:lang w:val="pt-BR"/>
        </w:rPr>
        <w:t xml:space="preserve">I</w:t>
      </w:r>
      <w:r>
        <w:rPr>
          <w:b/>
          <w:bCs/>
          <w:color w:val="000000" w:themeColor="text1"/>
          <w:lang w:val="pt-BR"/>
        </w:rPr>
        <w:t xml:space="preserve">. CÁC PHỤ LỤC KÈM THEO </w:t>
      </w:r>
      <w:r>
        <w:rPr>
          <w:b/>
          <w:bCs/>
          <w:color w:val="000000" w:themeColor="text1"/>
        </w:rPr>
      </w:r>
      <w:r>
        <w:rPr>
          <w:b/>
          <w:bCs/>
          <w:color w:val="000000" w:themeColor="text1"/>
        </w:rPr>
      </w:r>
    </w:p>
    <w:p w14:paraId="0E725E28">
      <w:pPr>
        <w:pStyle w:val="1030"/>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14:paraId="426ED1F8">
      <w:pPr>
        <w:pStyle w:val="1030"/>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w:t>
      </w:r>
      <w:r>
        <w:rPr>
          <w:color w:val="000000" w:themeColor="text1"/>
          <w:lang w:val="pt-BR"/>
        </w:rPr>
        <w:t xml:space="preserve">thu thập thị trường</w:t>
      </w:r>
      <w:r>
        <w:rPr>
          <w:color w:val="000000" w:themeColor="text1"/>
          <w:lang w:val="pt-BR"/>
        </w:rPr>
        <w:t xml:space="preserve">.</w:t>
      </w:r>
      <w:r>
        <w:rPr>
          <w:color w:val="000000" w:themeColor="text1"/>
        </w:rPr>
      </w:r>
      <w:r>
        <w:rPr>
          <w:color w:val="000000" w:themeColor="text1"/>
        </w:rPr>
      </w:r>
    </w:p>
    <w:p w14:paraId="4B54BA0E">
      <w:pPr>
        <w:pStyle w:val="1030"/>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w:t>
      </w:r>
      <w:r>
        <w:rPr>
          <w:color w:val="000000" w:themeColor="text1"/>
          <w:lang w:val="vi-VN"/>
        </w:rPr>
        <w:t xml:space="preserve"> (ba) bản chính bằng tiếng Việt</w:t>
      </w:r>
      <w:r>
        <w:rPr>
          <w:color w:val="000000" w:themeColor="text1"/>
          <w:lang w:val="vi-VN"/>
        </w:rPr>
        <w:t xml:space="preserve"> kèm theo Chứng thư thẩm định giá số</w:t>
      </w:r>
      <w:r>
        <w:rPr>
          <w:color w:val="000000" w:themeColor="text1"/>
          <w:lang w:val="vi-VN"/>
        </w:rPr>
        <w:t xml:space="preserve"> </w:t>
      </w:r>
      <w:r>
        <w:rPr>
          <w:color w:val="000000" w:themeColor="text1"/>
          <w:lang w:val="vi-VN"/>
        </w:rPr>
        <w:t xml:space="preserve">275/2025/1744/VFI-CT.39.B</w:t>
      </w:r>
      <w:r>
        <w:rPr>
          <w:color w:val="000000" w:themeColor="text1"/>
          <w:lang w:val="vi-VN"/>
        </w:rPr>
        <w:t xml:space="preserve"> </w:t>
      </w:r>
      <w:r>
        <w:rPr>
          <w:color w:val="000000" w:themeColor="text1"/>
        </w:rPr>
        <w:t xml:space="preserve">ngày 9 tháng 12 năm 2025</w:t>
      </w:r>
      <w:r>
        <w:rPr>
          <w:color w:val="000000" w:themeColor="text1"/>
        </w:rPr>
        <w:t xml:space="preserve"> </w:t>
      </w:r>
      <w:r>
        <w:rPr>
          <w:color w:val="000000" w:themeColor="text1"/>
          <w:lang w:val="vi-VN"/>
        </w:rPr>
        <w:t xml:space="preserve">tại</w:t>
      </w:r>
      <w:r>
        <w:rPr>
          <w:color w:val="000000" w:themeColor="text1"/>
          <w:lang w:val="vi-VN"/>
        </w:rPr>
        <w:t xml:space="preserve"> </w:t>
      </w:r>
      <w:r>
        <w:rPr>
          <w:color w:val="000000" w:themeColor="text1"/>
          <w:lang w:val="vi-VN"/>
        </w:rPr>
        <w:t xml:space="preserve">Công ty Cổ phần Thẩm định và Đầu tư Tài chính Hoa Sen</w:t>
      </w:r>
      <w:r>
        <w:rPr>
          <w:color w:val="000000" w:themeColor="text1"/>
          <w:lang w:val="vi-VN"/>
        </w:rPr>
        <w:t xml:space="preserve">.</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3E145ED7">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14:paraId="641D9BCF">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14:paraId="2AB483E6">
            <w:pPr>
              <w:pBdr/>
              <w:spacing w:line="276" w:lineRule="auto"/>
              <w:ind/>
              <w:jc w:val="center"/>
              <w:rPr>
                <w:rFonts w:eastAsia="Calibri"/>
                <w:b/>
                <w:color w:val="000000" w:themeColor="text1"/>
              </w:rPr>
            </w:pPr>
            <w:r>
              <w:rPr>
                <w:rFonts w:eastAsia="Calibri"/>
                <w:b/>
                <w:color w:val="000000" w:themeColor="text1"/>
                <w:lang w:val="pt-BR"/>
              </w:rPr>
              <w:t xml:space="preserve">CHỦ TỊCH HĐQT</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14:paraId="2694B651">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14:paraId="3523CF16">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14:paraId="1559636B">
            <w:pPr>
              <w:pBdr/>
              <w:spacing w:line="240" w:lineRule="atLeast"/>
              <w:ind/>
              <w:jc w:val="center"/>
              <w:rPr>
                <w:rFonts w:eastAsia="Calibri"/>
                <w:b/>
                <w:color w:val="000000" w:themeColor="text1"/>
              </w:rPr>
            </w:pPr>
            <w:r>
              <w:rPr>
                <w:rFonts w:eastAsia="Calibri"/>
                <w:b/>
                <w:color w:val="000000" w:themeColor="text1"/>
                <w:lang w:val="pt-BR"/>
              </w:rPr>
              <w:t xml:space="preserve">Nguyễn Thị Thùy Dương</w:t>
            </w:r>
            <w:r>
              <w:rPr>
                <w:rFonts w:eastAsia="Calibri"/>
                <w:b/>
                <w:color w:val="000000" w:themeColor="text1"/>
              </w:rPr>
            </w:r>
            <w:r>
              <w:rPr>
                <w:rFonts w:eastAsia="Calibri"/>
                <w:b/>
                <w:color w:val="000000" w:themeColor="text1"/>
              </w:rPr>
            </w:r>
          </w:p>
          <w:p w14:paraId="1AEB7434">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XVI25TS.2576</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14:paraId="13004515">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14:paraId="36A0564D">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 </w:t>
            </w:r>
            <w:r>
              <w:rPr>
                <w:rFonts w:eastAsia="Calibri"/>
                <w:color w:val="000000" w:themeColor="text1"/>
                <w:lang w:val="pt-BR"/>
              </w:rPr>
              <w:t xml:space="preserve">XII17.1825</w:t>
            </w:r>
            <w:r>
              <w:rPr>
                <w:rFonts w:eastAsia="Calibri"/>
                <w:b/>
                <w:color w:val="000000" w:themeColor="text1"/>
              </w:rPr>
            </w:r>
            <w:r>
              <w:rPr>
                <w:rFonts w:eastAsia="Calibri"/>
                <w:b/>
                <w:color w:val="000000" w:themeColor="text1"/>
              </w:rPr>
            </w:r>
          </w:p>
        </w:tc>
      </w:tr>
    </w:tbl>
    <w:p w14:paraId="6013448B">
      <w:pPr>
        <w:pBdr/>
        <w:spacing w:after="200" w:line="276" w:lineRule="auto"/>
        <w:ind/>
        <w:jc w:val="center"/>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73934F30">
            <w:pPr>
              <w:pBdr/>
              <w:spacing w:line="276" w:lineRule="auto"/>
              <w:ind/>
              <w:jc w:val="center"/>
              <w:rPr>
                <w:rFonts w:eastAsia="Calibri"/>
                <w:b/>
                <w:color w:val="000000" w:themeColor="text1"/>
              </w:rPr>
            </w:pPr>
            <w:r>
              <w:rPr>
                <w:rFonts w:eastAsia="Calibri"/>
                <w:b/>
                <w:color w:val="000000" w:themeColor="text1"/>
                <w:lang w:val="pt-BR"/>
              </w:rPr>
              <w:t xml:space="preserve">TRỢ LÝ </w:t>
            </w:r>
            <w:r>
              <w:rPr>
                <w:rFonts w:eastAsia="Calibri"/>
                <w:b/>
                <w:color w:val="000000" w:themeColor="text1"/>
                <w:lang w:val="pt-BR"/>
              </w:rPr>
              <w:t xml:space="preserve">THẨM ĐỊNH</w:t>
            </w:r>
            <w:r>
              <w:rPr>
                <w:rFonts w:eastAsia="Calibri"/>
                <w:b/>
                <w:color w:val="000000" w:themeColor="text1"/>
                <w:lang w:val="pt-BR"/>
              </w:rPr>
              <w:t xml:space="preserve"> VIÊN</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14:paraId="1482216D">
            <w:pPr>
              <w:pBdr/>
              <w:spacing w:line="276" w:lineRule="auto"/>
              <w:ind/>
              <w:jc w:val="center"/>
              <w:rPr>
                <w:rFonts w:eastAsia="Calibri"/>
                <w:b/>
                <w:color w:val="000000" w:themeColor="text1"/>
              </w:rPr>
            </w:pPr>
            <w:r>
              <w:rPr>
                <w:rFonts w:eastAsia="Calibri"/>
                <w:b/>
                <w:color w:val="000000" w:themeColor="text1"/>
                <w:lang w:val="pt-BR"/>
              </w:rPr>
              <w:t xml:space="preserve">KIỂM SOÁT VIÊN</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14:paraId="054A992D">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14:paraId="35602120">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14:paraId="64DE4C18">
            <w:pPr>
              <w:pBdr/>
              <w:spacing w:line="240" w:lineRule="atLeast"/>
              <w:ind/>
              <w:jc w:val="center"/>
              <w:rPr>
                <w:rFonts w:eastAsia="Calibri"/>
                <w:b/>
                <w:color w:val="000000" w:themeColor="text1"/>
              </w:rPr>
            </w:pPr>
            <w:r>
              <w:rPr>
                <w:rFonts w:eastAsia="Calibri"/>
                <w:b/>
                <w:color w:val="000000" w:themeColor="text1"/>
                <w:lang w:val="pt-BR"/>
              </w:rPr>
              <w:t xml:space="preserve">Đinh Thị Lan Hương</w:t>
            </w:r>
            <w:r>
              <w:rPr>
                <w:rFonts w:eastAsia="Calibri"/>
                <w:b/>
                <w:color w:val="000000" w:themeColor="text1"/>
              </w:rPr>
            </w:r>
            <w:r>
              <w:rPr>
                <w:rFonts w:eastAsia="Calibri"/>
                <w:b/>
                <w:color w:val="000000" w:themeColor="text1"/>
              </w:rPr>
            </w:r>
          </w:p>
          <w:p w14:paraId="2D129D28">
            <w:pPr>
              <w:pBdr/>
              <w:spacing w:line="240" w:lineRule="atLeast"/>
              <w:ind/>
              <w:jc w:val="center"/>
              <w:rPr>
                <w:rFonts w:eastAsia="Calibri"/>
                <w:bCs/>
                <w:color w:val="000000" w:themeColor="text1"/>
              </w:rPr>
            </w:pPr>
            <w:r>
              <w:rPr>
                <w:rFonts w:eastAsia="Calibri"/>
                <w:bCs/>
                <w:color w:val="000000" w:themeColor="text1"/>
                <w:lang w:val="pt-BR"/>
              </w:rPr>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14:paraId="103BE51E">
            <w:pPr>
              <w:pBdr/>
              <w:spacing w:line="240" w:lineRule="atLeast"/>
              <w:ind/>
              <w:jc w:val="center"/>
              <w:rPr>
                <w:rFonts w:eastAsia="Calibri"/>
                <w:b/>
                <w:color w:val="000000" w:themeColor="text1"/>
              </w:rPr>
            </w:pPr>
            <w:r>
              <w:rPr>
                <w:rFonts w:eastAsia="Calibri"/>
                <w:b/>
                <w:color w:val="000000" w:themeColor="text1"/>
              </w:rPr>
              <w:t xml:space="preserve">Nguyễn Thị Thùy</w:t>
            </w:r>
            <w:r>
              <w:rPr>
                <w:rFonts w:eastAsia="Calibri"/>
                <w:b/>
                <w:color w:val="000000" w:themeColor="text1"/>
              </w:rPr>
            </w:r>
            <w:r>
              <w:rPr>
                <w:rFonts w:eastAsia="Calibri"/>
                <w:b/>
                <w:color w:val="000000" w:themeColor="text1"/>
              </w:rPr>
            </w:r>
          </w:p>
          <w:p w14:paraId="7F85F8BB">
            <w:pPr>
              <w:pBdr/>
              <w:spacing w:line="276" w:lineRule="auto"/>
              <w:ind/>
              <w:rPr>
                <w:rFonts w:eastAsia="Calibri"/>
                <w:b/>
                <w:color w:val="000000" w:themeColor="text1"/>
              </w:rPr>
            </w:pPr>
            <w:r>
              <w:rPr>
                <w:rFonts w:eastAsia="Calibri"/>
                <w:b/>
                <w:color w:val="000000" w:themeColor="text1"/>
                <w:lang w:val="pt-BR"/>
              </w:rPr>
            </w:r>
            <w:r>
              <w:rPr>
                <w:rFonts w:eastAsia="Calibri"/>
                <w:b/>
                <w:color w:val="000000" w:themeColor="text1"/>
              </w:rPr>
            </w:r>
            <w:r>
              <w:rPr>
                <w:rFonts w:eastAsia="Calibri"/>
                <w:b/>
                <w:color w:val="000000" w:themeColor="text1"/>
              </w:rPr>
            </w:r>
          </w:p>
        </w:tc>
      </w:tr>
    </w:tbl>
    <w:p w14:paraId="6E1AB703">
      <w:pPr>
        <w:pBdr/>
        <w:spacing w:after="200" w:line="276" w:lineRule="auto"/>
        <w:ind/>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p w14:paraId="534CD685">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w:t>
      </w:r>
      <w:r>
        <w:rPr>
          <w:b/>
          <w:color w:val="000000" w:themeColor="text1"/>
          <w:lang w:val="pt-BR"/>
        </w:rPr>
        <w:t xml:space="preserve">VÀ PHÁP LÝ </w:t>
      </w:r>
      <w:r>
        <w:rPr>
          <w:b/>
          <w:color w:val="000000" w:themeColor="text1"/>
          <w:lang w:val="pt-BR"/>
        </w:rPr>
        <w:t xml:space="preserve">CỦA TÀI SẢN</w:t>
      </w:r>
      <w:r>
        <w:rPr>
          <w:b/>
          <w:color w:val="000000" w:themeColor="text1"/>
          <w:u w:val="single"/>
        </w:rPr>
      </w:r>
      <w:r>
        <w:rPr>
          <w:b/>
          <w:color w:val="000000" w:themeColor="text1"/>
          <w:u w:val="single"/>
        </w:rPr>
      </w:r>
    </w:p>
    <w:p w14:paraId="2E142726">
      <w:pPr>
        <w:pBdr/>
        <w:spacing/>
        <w:ind/>
        <w:jc w:val="center"/>
        <w:rPr>
          <w:i/>
          <w:color w:val="000000" w:themeColor="text1"/>
        </w:rPr>
      </w:pPr>
      <w:r>
        <w:rPr>
          <w:i/>
          <w:color w:val="000000" w:themeColor="text1"/>
          <w:lang w:val="pt-BR"/>
        </w:rPr>
        <w:t xml:space="preserve">(Kèm theo Báo cáo thẩm định số</w:t>
      </w:r>
      <w:r>
        <w:rPr>
          <w:i/>
          <w:color w:val="000000" w:themeColor="text1"/>
          <w:lang w:val="pt-BR"/>
        </w:rPr>
        <w:t xml:space="preserve"> </w:t>
      </w:r>
      <w:r>
        <w:rPr>
          <w:i/>
          <w:color w:val="000000" w:themeColor="text1"/>
        </w:rPr>
        <w:t xml:space="preserve">275/2025/1744/VFI-BC.39.A</w:t>
      </w:r>
      <w:r>
        <w:rPr>
          <w:i/>
          <w:color w:val="000000" w:themeColor="text1"/>
        </w:rPr>
        <w:t xml:space="preserve"> ngày</w:t>
      </w:r>
      <w:r>
        <w:rPr>
          <w:i/>
          <w:color w:val="000000" w:themeColor="text1"/>
          <w:lang w:val="pt-BR"/>
        </w:rPr>
        <w:t xml:space="preserve"> </w:t>
      </w:r>
      <w:r>
        <w:rPr>
          <w:i/>
          <w:color w:val="000000" w:themeColor="text1"/>
          <w:lang w:val="pt-BR"/>
        </w:rPr>
        <w:t xml:space="preserve">9 tháng 12 năm 2025</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14:paraId="7A248B0E">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03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78"/>
        <w:gridCol w:w="4677"/>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678" w:type="dxa"/>
            <w:vAlign w:val="center"/>
            <w:textDirection w:val="lrTb"/>
            <w:noWrap w:val="false"/>
          </w:tcPr>
          <w:p w14:paraId="32F9ABE6">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b/>
                <w:i/>
                <w:color w:val="000000" w:themeColor="text1"/>
                <w:sz w:val="24"/>
              </w:rPr>
              <w:t xml:space="preserve">Đường trước tài sản</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677" w:type="dxa"/>
            <w:vAlign w:val="center"/>
            <w:textDirection w:val="lrTb"/>
            <w:noWrap w:val="false"/>
          </w:tcPr>
          <w:p w14:paraId="7C18D26C">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b/>
                <w:i/>
                <w:color w:val="000000" w:themeColor="text1"/>
                <w:sz w:val="24"/>
              </w:rPr>
              <w:t xml:space="preserve">Đường trước tài sản</w:t>
            </w:r>
            <w:r>
              <w:rPr>
                <w:color w:val="000000" w:themeColor="text1"/>
              </w:rPr>
            </w:r>
            <w:r>
              <w:rPr>
                <w:color w:val="000000" w:themeColor="text1"/>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4678" w:type="dxa"/>
            <w:vAlign w:val="center"/>
            <w:textDirection w:val="lrTb"/>
            <w:noWrap w:val="false"/>
          </w:tcPr>
          <w:p w14:paraId="2E7F4BF5">
            <w:pPr>
              <w:pBdr/>
              <w:spacing w:after="0" w:before="0" w:line="240" w:lineRule="auto"/>
              <w:ind/>
              <w:rPr>
                <w:color w:val="000000" w:themeColor="text1"/>
              </w:rPr>
            </w:pPr>
            <w:r>
              <w:rPr>
                <w:color w:val="000000" w:themeColor="text1"/>
              </w:rPr>
              <mc:AlternateContent>
                <mc:Choice Requires="wpg">
                  <w:drawing>
                    <wp:inline xmlns:wp="http://schemas.openxmlformats.org/drawingml/2006/wordprocessingDrawing" distT="0" distB="0" distL="0" distR="0">
                      <wp:extent cx="2694010" cy="2020507"/>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538293" name=""/>
                              <pic:cNvPicPr>
                                <a:picLocks noChangeAspect="1"/>
                              </pic:cNvPicPr>
                              <pic:nvPr/>
                            </pic:nvPicPr>
                            <pic:blipFill rotWithShape="1">
                              <a:blip r:embed="rId19"/>
                              <a:stretch/>
                            </pic:blipFill>
                            <pic:spPr bwMode="auto">
                              <a:xfrm flipH="0" flipV="0">
                                <a:off x="0" y="0"/>
                                <a:ext cx="2694008" cy="20205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12.13pt;height:159.10pt;mso-wrap-distance-left:0.00pt;mso-wrap-distance-top:0.00pt;mso-wrap-distance-right:0.00pt;mso-wrap-distance-bottom:0.00pt;z-index:1;" stroked="false">
                      <v:imagedata r:id="rId19" o:title=""/>
                      <o:lock v:ext="edit" rotation="t"/>
                    </v:shape>
                  </w:pict>
                </mc:Fallback>
              </mc:AlternateConten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677" w:type="dxa"/>
            <w:vAlign w:val="center"/>
            <w:textDirection w:val="lrTb"/>
            <w:noWrap w:val="false"/>
          </w:tcPr>
          <w:p w14:paraId="57D4E747">
            <w:pPr>
              <w:pBdr/>
              <w:spacing w:after="0" w:before="0" w:line="240" w:lineRule="auto"/>
              <w:ind/>
              <w:rPr>
                <w:color w:val="000000" w:themeColor="text1"/>
              </w:rPr>
            </w:pPr>
            <w:r>
              <w:rPr>
                <w:color w:val="000000" w:themeColor="text1"/>
              </w:rPr>
              <mc:AlternateContent>
                <mc:Choice Requires="wpg">
                  <w:drawing>
                    <wp:inline xmlns:wp="http://schemas.openxmlformats.org/drawingml/2006/wordprocessingDrawing" distT="0" distB="0" distL="0" distR="0">
                      <wp:extent cx="2787900" cy="209092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453689" name=""/>
                              <pic:cNvPicPr>
                                <a:picLocks noChangeAspect="1"/>
                              </pic:cNvPicPr>
                              <pic:nvPr/>
                            </pic:nvPicPr>
                            <pic:blipFill rotWithShape="1">
                              <a:blip r:embed="rId20"/>
                              <a:stretch/>
                            </pic:blipFill>
                            <pic:spPr bwMode="auto">
                              <a:xfrm flipH="0" flipV="0">
                                <a:off x="0" y="0"/>
                                <a:ext cx="2787899" cy="20909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19.52pt;height:164.64pt;mso-wrap-distance-left:0.00pt;mso-wrap-distance-top:0.00pt;mso-wrap-distance-right:0.00pt;mso-wrap-distance-bottom:0.00pt;z-index:1;" stroked="false">
                      <v:imagedata r:id="rId20" o:title=""/>
                      <o:lock v:ext="edit" rotation="t"/>
                    </v:shape>
                  </w:pict>
                </mc:Fallback>
              </mc:AlternateContent>
            </w:r>
            <w:r>
              <w:rPr>
                <w:color w:val="000000" w:themeColor="text1"/>
              </w:rPr>
            </w:r>
            <w:r>
              <w:rPr>
                <w:color w:val="000000" w:themeColor="text1"/>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4678" w:type="dxa"/>
            <w:vAlign w:val="center"/>
            <w:textDirection w:val="lrTb"/>
            <w:noWrap w:val="false"/>
          </w:tcPr>
          <w:p w14:paraId="10F2A424">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b/>
                <w:i/>
                <w:color w:val="000000" w:themeColor="text1"/>
                <w:sz w:val="24"/>
              </w:rPr>
              <w:t xml:space="preserve">Hiện trạng tài sản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677" w:type="dxa"/>
            <w:vAlign w:val="center"/>
            <w:textDirection w:val="lrTb"/>
            <w:noWrap w:val="false"/>
          </w:tcPr>
          <w:p w14:paraId="6852BB87">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b/>
                <w:i/>
                <w:color w:val="000000" w:themeColor="text1"/>
                <w:sz w:val="24"/>
              </w:rPr>
              <w:t xml:space="preserve">Người hướng dẫn khảo sát </w:t>
            </w:r>
            <w:r>
              <w:rPr>
                <w:color w:val="000000" w:themeColor="text1"/>
              </w:rPr>
            </w:r>
            <w:r>
              <w:rPr>
                <w:color w:val="000000" w:themeColor="text1"/>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4678" w:type="dxa"/>
            <w:vAlign w:val="center"/>
            <w:textDirection w:val="lrTb"/>
            <w:noWrap w:val="false"/>
          </w:tcPr>
          <w:p w14:paraId="65751DDE">
            <w:pPr>
              <w:pBdr/>
              <w:spacing w:after="0" w:before="0" w:line="240" w:lineRule="auto"/>
              <w:ind/>
              <w:rPr>
                <w:color w:val="000000" w:themeColor="text1"/>
              </w:rPr>
            </w:pPr>
            <w:r>
              <w:rPr>
                <w:color w:val="000000" w:themeColor="text1"/>
              </w:rPr>
              <mc:AlternateContent>
                <mc:Choice Requires="wpg">
                  <w:drawing>
                    <wp:inline xmlns:wp="http://schemas.openxmlformats.org/drawingml/2006/wordprocessingDrawing" distT="0" distB="0" distL="0" distR="0">
                      <wp:extent cx="2636860" cy="197620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587525" name=""/>
                              <pic:cNvPicPr>
                                <a:picLocks noChangeAspect="1"/>
                              </pic:cNvPicPr>
                              <pic:nvPr/>
                            </pic:nvPicPr>
                            <pic:blipFill rotWithShape="1">
                              <a:blip r:embed="rId21"/>
                              <a:stretch/>
                            </pic:blipFill>
                            <pic:spPr bwMode="auto">
                              <a:xfrm flipH="0" flipV="0">
                                <a:off x="0" y="0"/>
                                <a:ext cx="2636858" cy="19762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7.63pt;height:155.61pt;mso-wrap-distance-left:0.00pt;mso-wrap-distance-top:0.00pt;mso-wrap-distance-right:0.00pt;mso-wrap-distance-bottom:0.00pt;z-index:1;" stroked="false">
                      <v:imagedata r:id="rId21" o:title=""/>
                      <o:lock v:ext="edit" rotation="t"/>
                    </v:shape>
                  </w:pict>
                </mc:Fallback>
              </mc:AlternateConten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677" w:type="dxa"/>
            <w:vAlign w:val="center"/>
            <w:textDirection w:val="lrTb"/>
            <w:noWrap w:val="false"/>
          </w:tcPr>
          <w:p w14:paraId="21DA57A8">
            <w:pPr>
              <w:pBdr/>
              <w:spacing w:after="0" w:before="0" w:line="240" w:lineRule="auto"/>
              <w:ind/>
              <w:rPr>
                <w:color w:val="000000" w:themeColor="text1"/>
              </w:rPr>
            </w:pPr>
            <w:r>
              <w:rPr>
                <w:color w:val="000000" w:themeColor="text1"/>
              </w:rPr>
              <mc:AlternateContent>
                <mc:Choice Requires="wpg">
                  <w:drawing>
                    <wp:inline xmlns:wp="http://schemas.openxmlformats.org/drawingml/2006/wordprocessingDrawing" distT="0" distB="0" distL="0" distR="0">
                      <wp:extent cx="2677787" cy="200551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929179" name=""/>
                              <pic:cNvPicPr>
                                <a:picLocks noChangeAspect="1"/>
                              </pic:cNvPicPr>
                              <pic:nvPr/>
                            </pic:nvPicPr>
                            <pic:blipFill rotWithShape="1">
                              <a:blip r:embed="rId22"/>
                              <a:stretch/>
                            </pic:blipFill>
                            <pic:spPr bwMode="auto">
                              <a:xfrm flipH="0" flipV="0">
                                <a:off x="0" y="0"/>
                                <a:ext cx="2677785" cy="20055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0.85pt;height:157.91pt;mso-wrap-distance-left:0.00pt;mso-wrap-distance-top:0.00pt;mso-wrap-distance-right:0.00pt;mso-wrap-distance-bottom:0.00pt;z-index:1;" stroked="false">
                      <v:imagedata r:id="rId22" o:title=""/>
                      <o:lock v:ext="edit" rotation="t"/>
                    </v:shape>
                  </w:pict>
                </mc:Fallback>
              </mc:AlternateContent>
            </w:r>
            <w:r>
              <w:rPr>
                <w:color w:val="000000" w:themeColor="text1"/>
              </w:rPr>
            </w:r>
            <w:r>
              <w:rPr>
                <w:color w:val="000000" w:themeColor="text1"/>
              </w:rPr>
            </w:r>
          </w:p>
        </w:tc>
      </w:tr>
      <w:tr>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9354" w:type="dxa"/>
            <w:vAlign w:val="center"/>
            <w:textDirection w:val="lrTb"/>
            <w:noWrap w:val="false"/>
          </w:tcPr>
          <w:p w14:paraId="145F1C73">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b/>
                <w:i/>
                <w:color w:val="000000" w:themeColor="text1"/>
                <w:sz w:val="24"/>
              </w:rPr>
              <w:t xml:space="preserve">Nhà 1 tầng</w:t>
            </w:r>
            <w:r>
              <w:rPr>
                <w:color w:val="000000" w:themeColor="text1"/>
              </w:rPr>
            </w:r>
            <w:r>
              <w:rPr>
                <w:color w:val="000000" w:themeColor="text1"/>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4678" w:type="dxa"/>
            <w:vAlign w:val="center"/>
            <w:textDirection w:val="lrTb"/>
            <w:noWrap w:val="false"/>
          </w:tcPr>
          <w:p w14:paraId="52EBAFDE">
            <w:pPr>
              <w:pBdr/>
              <w:spacing w:after="0" w:before="0" w:line="240" w:lineRule="auto"/>
              <w:ind/>
              <w:rPr>
                <w:color w:val="000000" w:themeColor="text1"/>
              </w:rPr>
            </w:pPr>
            <w:r>
              <w:rPr>
                <w:color w:val="000000" w:themeColor="text1"/>
              </w:rPr>
              <mc:AlternateContent>
                <mc:Choice Requires="wpg">
                  <w:drawing>
                    <wp:inline xmlns:wp="http://schemas.openxmlformats.org/drawingml/2006/wordprocessingDrawing" distT="0" distB="0" distL="0" distR="0">
                      <wp:extent cx="2589235" cy="194192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529332" name=""/>
                              <pic:cNvPicPr>
                                <a:picLocks noChangeAspect="1"/>
                              </pic:cNvPicPr>
                              <pic:nvPr/>
                            </pic:nvPicPr>
                            <pic:blipFill rotWithShape="1">
                              <a:blip r:embed="rId23"/>
                              <a:stretch/>
                            </pic:blipFill>
                            <pic:spPr bwMode="auto">
                              <a:xfrm flipH="0" flipV="0">
                                <a:off x="0" y="0"/>
                                <a:ext cx="2589232" cy="1941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3.88pt;height:152.91pt;mso-wrap-distance-left:0.00pt;mso-wrap-distance-top:0.00pt;mso-wrap-distance-right:0.00pt;mso-wrap-distance-bottom:0.00pt;z-index:1;" stroked="false">
                      <v:imagedata r:id="rId23" o:title=""/>
                      <o:lock v:ext="edit" rotation="t"/>
                    </v:shape>
                  </w:pict>
                </mc:Fallback>
              </mc:AlternateConten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677" w:type="dxa"/>
            <w:vAlign w:val="center"/>
            <w:textDirection w:val="lrTb"/>
            <w:noWrap w:val="false"/>
          </w:tcPr>
          <w:p w14:paraId="1573EF16">
            <w:pPr>
              <w:pBdr/>
              <w:spacing w:after="0" w:before="0" w:line="240" w:lineRule="auto"/>
              <w:ind/>
              <w:rPr>
                <w:color w:val="000000" w:themeColor="text1"/>
              </w:rPr>
            </w:pPr>
            <w:r>
              <w:rPr>
                <w:color w:val="000000" w:themeColor="text1"/>
              </w:rPr>
              <mc:AlternateContent>
                <mc:Choice Requires="wpg">
                  <w:drawing>
                    <wp:inline xmlns:wp="http://schemas.openxmlformats.org/drawingml/2006/wordprocessingDrawing" distT="0" distB="0" distL="0" distR="0">
                      <wp:extent cx="2787900" cy="209092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903623" name=""/>
                              <pic:cNvPicPr>
                                <a:picLocks noChangeAspect="1"/>
                              </pic:cNvPicPr>
                              <pic:nvPr/>
                            </pic:nvPicPr>
                            <pic:blipFill rotWithShape="1">
                              <a:blip r:embed="rId24"/>
                              <a:stretch/>
                            </pic:blipFill>
                            <pic:spPr bwMode="auto">
                              <a:xfrm flipH="0" flipV="0">
                                <a:off x="0" y="0"/>
                                <a:ext cx="2787899" cy="20909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9.52pt;height:164.64pt;mso-wrap-distance-left:0.00pt;mso-wrap-distance-top:0.00pt;mso-wrap-distance-right:0.00pt;mso-wrap-distance-bottom:0.00pt;z-index:1;" stroked="false">
                      <v:imagedata r:id="rId24" o:title=""/>
                      <o:lock v:ext="edit" rotation="t"/>
                    </v:shape>
                  </w:pict>
                </mc:Fallback>
              </mc:AlternateContent>
            </w:r>
            <w:r>
              <w:rPr>
                <w:color w:val="000000" w:themeColor="text1"/>
              </w:rPr>
            </w:r>
            <w:r>
              <w:rPr>
                <w:color w:val="000000" w:themeColor="text1"/>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4678" w:type="dxa"/>
            <w:vAlign w:val="center"/>
            <w:textDirection w:val="lrTb"/>
            <w:noWrap w:val="false"/>
          </w:tcPr>
          <w:p w14:paraId="43A1E680">
            <w:pPr>
              <w:pBdr/>
              <w:spacing w:after="0" w:before="0" w:line="240" w:lineRule="auto"/>
              <w:ind/>
              <w:rPr>
                <w:color w:val="000000" w:themeColor="text1"/>
              </w:rPr>
            </w:pPr>
            <w:r>
              <w:rPr>
                <w:color w:val="000000" w:themeColor="text1"/>
              </w:rPr>
              <mc:AlternateContent>
                <mc:Choice Requires="wpg">
                  <w:drawing>
                    <wp:inline xmlns:wp="http://schemas.openxmlformats.org/drawingml/2006/wordprocessingDrawing" distT="0" distB="0" distL="0" distR="0">
                      <wp:extent cx="2608285" cy="195621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44190" name=""/>
                              <pic:cNvPicPr>
                                <a:picLocks noChangeAspect="1"/>
                              </pic:cNvPicPr>
                              <pic:nvPr/>
                            </pic:nvPicPr>
                            <pic:blipFill rotWithShape="1">
                              <a:blip r:embed="rId25"/>
                              <a:stretch/>
                            </pic:blipFill>
                            <pic:spPr bwMode="auto">
                              <a:xfrm flipH="0" flipV="0">
                                <a:off x="0" y="0"/>
                                <a:ext cx="2608283" cy="19562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5.38pt;height:154.03pt;mso-wrap-distance-left:0.00pt;mso-wrap-distance-top:0.00pt;mso-wrap-distance-right:0.00pt;mso-wrap-distance-bottom:0.00pt;z-index:1;" stroked="false">
                      <v:imagedata r:id="rId25" o:title=""/>
                      <o:lock v:ext="edit" rotation="t"/>
                    </v:shape>
                  </w:pict>
                </mc:Fallback>
              </mc:AlternateConten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677" w:type="dxa"/>
            <w:vAlign w:val="center"/>
            <w:textDirection w:val="lrTb"/>
            <w:noWrap w:val="false"/>
          </w:tcPr>
          <w:p w14:paraId="436A3069">
            <w:pPr>
              <w:pBdr/>
              <w:spacing w:after="0" w:before="0" w:line="240" w:lineRule="auto"/>
              <w:ind/>
              <w:rPr>
                <w:color w:val="000000" w:themeColor="text1"/>
              </w:rPr>
            </w:pPr>
            <w:r>
              <w:rPr>
                <w:color w:val="000000" w:themeColor="text1"/>
              </w:rPr>
              <mc:AlternateContent>
                <mc:Choice Requires="wpg">
                  <w:drawing>
                    <wp:inline xmlns:wp="http://schemas.openxmlformats.org/drawingml/2006/wordprocessingDrawing" distT="0" distB="0" distL="0" distR="0">
                      <wp:extent cx="2724076" cy="204305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822954" name=""/>
                              <pic:cNvPicPr>
                                <a:picLocks noChangeAspect="1"/>
                              </pic:cNvPicPr>
                              <pic:nvPr/>
                            </pic:nvPicPr>
                            <pic:blipFill rotWithShape="1">
                              <a:blip r:embed="rId26"/>
                              <a:stretch/>
                            </pic:blipFill>
                            <pic:spPr bwMode="auto">
                              <a:xfrm flipH="0" flipV="0">
                                <a:off x="0" y="0"/>
                                <a:ext cx="2724075" cy="20430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4.49pt;height:160.87pt;mso-wrap-distance-left:0.00pt;mso-wrap-distance-top:0.00pt;mso-wrap-distance-right:0.00pt;mso-wrap-distance-bottom:0.00pt;z-index:1;" stroked="false">
                      <v:imagedata r:id="rId26" o:title=""/>
                      <o:lock v:ext="edit" rotation="t"/>
                    </v:shape>
                  </w:pict>
                </mc:Fallback>
              </mc:AlternateContent>
            </w:r>
            <w:r>
              <w:rPr>
                <w:color w:val="000000" w:themeColor="text1"/>
              </w:rPr>
            </w:r>
            <w:r>
              <w:rPr>
                <w:color w:val="000000" w:themeColor="text1"/>
              </w:rPr>
            </w:r>
          </w:p>
        </w:tc>
      </w:tr>
      <w:tr>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9354" w:type="dxa"/>
            <w:vAlign w:val="center"/>
            <w:textDirection w:val="lrTb"/>
            <w:noWrap w:val="false"/>
          </w:tcPr>
          <w:p w14:paraId="5B8A5235">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b/>
                <w:i/>
                <w:color w:val="000000" w:themeColor="text1"/>
                <w:sz w:val="24"/>
              </w:rPr>
              <w:t xml:space="preserve">Nhà xưởng</w:t>
            </w:r>
            <w:r>
              <w:rPr>
                <w:color w:val="000000" w:themeColor="text1"/>
              </w:rPr>
            </w:r>
            <w:r>
              <w:rPr>
                <w:color w:val="000000" w:themeColor="text1"/>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4678" w:type="dxa"/>
            <w:vAlign w:val="center"/>
            <w:textDirection w:val="lrTb"/>
            <w:noWrap w:val="false"/>
          </w:tcPr>
          <w:p w14:paraId="3F82E0DB">
            <w:pPr>
              <w:pBdr/>
              <w:spacing w:after="0" w:before="0" w:line="240" w:lineRule="auto"/>
              <w:ind/>
              <w:rPr>
                <w:color w:val="000000" w:themeColor="text1"/>
              </w:rPr>
            </w:pPr>
            <w:r>
              <w:rPr>
                <w:color w:val="000000" w:themeColor="text1"/>
              </w:rPr>
              <mc:AlternateContent>
                <mc:Choice Requires="wpg">
                  <w:drawing>
                    <wp:inline xmlns:wp="http://schemas.openxmlformats.org/drawingml/2006/wordprocessingDrawing" distT="0" distB="0" distL="0" distR="0">
                      <wp:extent cx="2751160" cy="206337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763628" name=""/>
                              <pic:cNvPicPr>
                                <a:picLocks noChangeAspect="1"/>
                              </pic:cNvPicPr>
                              <pic:nvPr/>
                            </pic:nvPicPr>
                            <pic:blipFill rotWithShape="1">
                              <a:blip r:embed="rId27"/>
                              <a:stretch/>
                            </pic:blipFill>
                            <pic:spPr bwMode="auto">
                              <a:xfrm flipH="0" flipV="0">
                                <a:off x="0" y="0"/>
                                <a:ext cx="2751158" cy="20633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6.63pt;height:162.47pt;mso-wrap-distance-left:0.00pt;mso-wrap-distance-top:0.00pt;mso-wrap-distance-right:0.00pt;mso-wrap-distance-bottom:0.00pt;z-index:1;" stroked="false">
                      <v:imagedata r:id="rId27" o:title=""/>
                      <o:lock v:ext="edit" rotation="t"/>
                    </v:shape>
                  </w:pict>
                </mc:Fallback>
              </mc:AlternateConten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677" w:type="dxa"/>
            <w:vAlign w:val="center"/>
            <w:textDirection w:val="lrTb"/>
            <w:noWrap w:val="false"/>
          </w:tcPr>
          <w:p w14:paraId="3462BC47">
            <w:pPr>
              <w:pBdr/>
              <w:spacing w:after="0" w:before="0" w:line="240" w:lineRule="auto"/>
              <w:ind/>
              <w:rPr>
                <w:color w:val="000000" w:themeColor="text1"/>
              </w:rPr>
            </w:pPr>
            <w:r>
              <w:rPr>
                <w:color w:val="000000" w:themeColor="text1"/>
              </w:rPr>
              <mc:AlternateContent>
                <mc:Choice Requires="wpg">
                  <w:drawing>
                    <wp:inline xmlns:wp="http://schemas.openxmlformats.org/drawingml/2006/wordprocessingDrawing" distT="0" distB="0" distL="0" distR="0">
                      <wp:extent cx="2625345" cy="1969008"/>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799814" name=""/>
                              <pic:cNvPicPr>
                                <a:picLocks noChangeAspect="1"/>
                              </pic:cNvPicPr>
                              <pic:nvPr/>
                            </pic:nvPicPr>
                            <pic:blipFill rotWithShape="1">
                              <a:blip r:embed="rId28"/>
                              <a:stretch/>
                            </pic:blipFill>
                            <pic:spPr bwMode="auto">
                              <a:xfrm flipH="0" flipV="0">
                                <a:off x="0" y="0"/>
                                <a:ext cx="2625343" cy="19690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06.72pt;height:155.04pt;mso-wrap-distance-left:0.00pt;mso-wrap-distance-top:0.00pt;mso-wrap-distance-right:0.00pt;mso-wrap-distance-bottom:0.00pt;z-index:1;" stroked="false">
                      <v:imagedata r:id="rId28" o:title=""/>
                      <o:lock v:ext="edit" rotation="t"/>
                    </v:shape>
                  </w:pict>
                </mc:Fallback>
              </mc:AlternateContent>
            </w:r>
            <w:r>
              <w:rPr>
                <w:color w:val="000000" w:themeColor="text1"/>
              </w:rPr>
            </w:r>
            <w:r>
              <w:rPr>
                <w:color w:val="000000" w:themeColor="text1"/>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4678" w:type="dxa"/>
            <w:vAlign w:val="top"/>
            <w:textDirection w:val="lrTb"/>
            <w:noWrap w:val="false"/>
          </w:tcPr>
          <w:p w14:paraId="715F3710">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b/>
                <w:i/>
                <w:color w:val="000000" w:themeColor="text1"/>
                <w:sz w:val="24"/>
              </w:rPr>
              <w:t xml:space="preserve"> </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677" w:type="dxa"/>
            <w:vAlign w:val="top"/>
            <w:textDirection w:val="lrTb"/>
            <w:noWrap w:val="false"/>
          </w:tcPr>
          <w:p w14:paraId="59A0E273">
            <w:pPr>
              <w:pBdr>
                <w:top w:val="none" w:color="000000" w:sz="4" w:space="0"/>
                <w:left w:val="none" w:color="000000" w:sz="4" w:space="0"/>
                <w:bottom w:val="none" w:color="000000" w:sz="4" w:space="0"/>
                <w:right w:val="none" w:color="000000" w:sz="4" w:space="0"/>
              </w:pBdr>
              <w:spacing w:after="120"/>
              <w:ind w:right="0" w:firstLine="0" w:left="0"/>
              <w:jc w:val="center"/>
              <w:rPr>
                <w:color w:val="000000" w:themeColor="text1"/>
              </w:rPr>
            </w:pPr>
            <w:r>
              <w:rPr>
                <w:rFonts w:ascii="Times New Roman" w:hAnsi="Times New Roman" w:eastAsia="Times New Roman" w:cs="Times New Roman"/>
                <w:b/>
                <w:i/>
                <w:color w:val="000000" w:themeColor="text1"/>
                <w:sz w:val="24"/>
              </w:rPr>
            </w:r>
            <w:r>
              <w:rPr>
                <w:rFonts w:ascii="Times New Roman" w:hAnsi="Times New Roman" w:eastAsia="Times New Roman" w:cs="Times New Roman"/>
                <w:b/>
                <w:i/>
                <w:color w:val="000000" w:themeColor="text1"/>
                <w:sz w:val="24"/>
              </w:rPr>
              <w:t xml:space="preserve"> </w:t>
            </w:r>
            <w:r>
              <w:rPr>
                <w:color w:val="000000" w:themeColor="text1"/>
              </w:rPr>
            </w:r>
            <w:r>
              <w:rPr>
                <w:color w:val="000000" w:themeColor="text1"/>
              </w:rP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4678" w:type="dxa"/>
            <w:vAlign w:val="top"/>
            <w:textDirection w:val="lrTb"/>
            <w:noWrap w:val="false"/>
          </w:tcPr>
          <w:p w14:paraId="384C0F6E">
            <w:pPr>
              <w:pBdr/>
              <w:spacing w:after="0" w:before="0" w:line="240" w:lineRule="auto"/>
              <w:ind/>
              <w:rPr>
                <w:color w:val="000000" w:themeColor="text1"/>
              </w:rPr>
            </w:pPr>
            <w:r>
              <w:rPr>
                <w:color w:val="000000" w:themeColor="text1"/>
              </w:rPr>
              <mc:AlternateContent>
                <mc:Choice Requires="wpg">
                  <w:drawing>
                    <wp:inline xmlns:wp="http://schemas.openxmlformats.org/drawingml/2006/wordprocessingDrawing" distT="0" distB="0" distL="0" distR="0">
                      <wp:extent cx="2951185" cy="2213389"/>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847422" name=""/>
                              <pic:cNvPicPr>
                                <a:picLocks noChangeAspect="1"/>
                              </pic:cNvPicPr>
                              <pic:nvPr/>
                            </pic:nvPicPr>
                            <pic:blipFill rotWithShape="1">
                              <a:blip r:embed="rId29"/>
                              <a:stretch/>
                            </pic:blipFill>
                            <pic:spPr bwMode="auto">
                              <a:xfrm rot="0" flipH="0" flipV="0">
                                <a:off x="0" y="0"/>
                                <a:ext cx="2951182" cy="22133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32.38pt;height:174.28pt;mso-wrap-distance-left:0.00pt;mso-wrap-distance-top:0.00pt;mso-wrap-distance-right:0.00pt;mso-wrap-distance-bottom:0.00pt;rotation:0;z-index:1;" stroked="false">
                      <v:imagedata r:id="rId29" o:title=""/>
                      <o:lock v:ext="edit" rotation="t"/>
                    </v:shape>
                  </w:pict>
                </mc:Fallback>
              </mc:AlternateConten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4677" w:type="dxa"/>
            <w:vAlign w:val="top"/>
            <w:textDirection w:val="lrTb"/>
            <w:noWrap w:val="false"/>
          </w:tcPr>
          <w:p w14:paraId="48F44DFE">
            <w:pPr>
              <w:pBdr/>
              <w:spacing w:after="0" w:before="0" w:line="240" w:lineRule="auto"/>
              <w:ind/>
              <w:rPr>
                <w:color w:val="000000" w:themeColor="text1"/>
              </w:rPr>
            </w:pPr>
            <w:r>
              <w:rPr>
                <w:color w:val="000000" w:themeColor="text1"/>
              </w:rPr>
              <mc:AlternateContent>
                <mc:Choice Requires="wpg">
                  <w:drawing>
                    <wp:inline xmlns:wp="http://schemas.openxmlformats.org/drawingml/2006/wordprocessingDrawing" distT="0" distB="0" distL="0" distR="0">
                      <wp:extent cx="3070703" cy="2303027"/>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86580" name=""/>
                              <pic:cNvPicPr>
                                <a:picLocks noChangeAspect="1"/>
                              </pic:cNvPicPr>
                              <pic:nvPr/>
                            </pic:nvPicPr>
                            <pic:blipFill rotWithShape="1">
                              <a:blip r:embed="rId30"/>
                              <a:stretch/>
                            </pic:blipFill>
                            <pic:spPr bwMode="auto">
                              <a:xfrm rot="0" flipH="0" flipV="0">
                                <a:off x="0" y="0"/>
                                <a:ext cx="3070701" cy="23030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41.79pt;height:181.34pt;mso-wrap-distance-left:0.00pt;mso-wrap-distance-top:0.00pt;mso-wrap-distance-right:0.00pt;mso-wrap-distance-bottom:0.00pt;rotation:0;z-index:1;" stroked="false">
                      <v:imagedata r:id="rId30" o:title=""/>
                      <o:lock v:ext="edit" rotation="t"/>
                    </v:shape>
                  </w:pict>
                </mc:Fallback>
              </mc:AlternateContent>
            </w:r>
            <w:r>
              <w:rPr>
                <w:color w:val="000000" w:themeColor="text1"/>
              </w:rPr>
            </w:r>
            <w:r>
              <w:rPr>
                <w:color w:val="000000" w:themeColor="text1"/>
              </w:rPr>
            </w:r>
          </w:p>
        </w:tc>
      </w:tr>
    </w:tbl>
    <w:p w14:paraId="7AADEF87">
      <w:pPr>
        <w:pBdr/>
        <w:spacing/>
        <w:ind/>
        <w:rPr>
          <w:color w:val="000000" w:themeColor="text1"/>
        </w:rPr>
      </w:pPr>
      <w:r>
        <w:rPr>
          <w:color w:val="000000" w:themeColor="text1"/>
        </w:rPr>
      </w:r>
      <w:r>
        <w:rPr>
          <w:color w:val="000000" w:themeColor="text1"/>
        </w:rPr>
      </w:r>
      <w:r>
        <w:rPr>
          <w:color w:val="000000" w:themeColor="text1"/>
        </w:rPr>
      </w:r>
    </w:p>
    <w:p w14:paraId="38203F33">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p w14:paraId="46B3C308">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2</w:t>
      </w:r>
      <w:r>
        <w:rPr>
          <w:b/>
          <w:color w:val="000000" w:themeColor="text1"/>
          <w:lang w:val="vi-VN"/>
        </w:rPr>
        <w:t xml:space="preserve">: THÔNG TIN THU THẬP THỊ TRƯỜN</w:t>
      </w:r>
      <w:r>
        <w:rPr>
          <w:b/>
          <w:color w:val="000000" w:themeColor="text1"/>
        </w:rPr>
        <w:t xml:space="preserve">G</w:t>
      </w:r>
      <w:r>
        <w:rPr>
          <w:i/>
          <w:color w:val="000000" w:themeColor="text1"/>
        </w:rPr>
      </w:r>
      <w:r>
        <w:rPr>
          <w:i/>
          <w:color w:val="000000" w:themeColor="text1"/>
        </w:rPr>
      </w:r>
    </w:p>
    <w:p w14:paraId="6099AE3C">
      <w:pPr>
        <w:pBdr/>
        <w:spacing/>
        <w:ind/>
        <w:jc w:val="center"/>
        <w:rPr>
          <w:i/>
          <w:color w:val="000000" w:themeColor="text1"/>
        </w:rPr>
      </w:pPr>
      <w:r>
        <w:rPr>
          <w:i/>
          <w:color w:val="000000" w:themeColor="text1"/>
          <w:lang w:val="pt-BR"/>
        </w:rPr>
        <w:t xml:space="preserve">(Kèm theo Báo cáo thẩm định số </w:t>
      </w:r>
      <w:r>
        <w:rPr>
          <w:i/>
          <w:color w:val="000000" w:themeColor="text1"/>
        </w:rPr>
        <w:t xml:space="preserve">275/2025/1744/VFI-BC.39.A</w:t>
      </w:r>
      <w:r>
        <w:rPr>
          <w:i/>
          <w:color w:val="000000" w:themeColor="text1"/>
        </w:rPr>
        <w:t xml:space="preserve"> ngày</w:t>
      </w:r>
      <w:r>
        <w:rPr>
          <w:i/>
          <w:color w:val="000000" w:themeColor="text1"/>
          <w:lang w:val="pt-BR"/>
        </w:rPr>
        <w:t xml:space="preserve"> </w:t>
      </w:r>
      <w:r>
        <w:rPr>
          <w:i/>
          <w:color w:val="000000" w:themeColor="text1"/>
          <w:lang w:val="pt-BR"/>
        </w:rPr>
        <w:t xml:space="preserve">9 tháng 12 năm 2025</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14:paraId="22D25209">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p w14:paraId="4A949011">
      <w:pPr>
        <w:pBdr/>
        <w:spacing w:after="120"/>
        <w:ind/>
        <w:jc w:val="center"/>
        <w:rPr>
          <w:b/>
          <w:bCs/>
          <w:iCs/>
          <w:color w:val="000000" w:themeColor="text1"/>
        </w:rPr>
      </w:pPr>
      <w:r>
        <w:rPr>
          <w:b/>
          <w:bCs/>
          <w:iCs/>
          <w:color w:val="000000" w:themeColor="text1"/>
          <w:lang w:val="pt-BR"/>
        </w:rPr>
        <w:t xml:space="preserve">TSSS1</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14:paraId="045E3233">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14:paraId="24ED6F6E">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14:paraId="73B74FA0">
            <w:pPr>
              <w:pBdr/>
              <w:spacing w:line="276" w:lineRule="auto"/>
              <w:ind/>
              <w:jc w:val="center"/>
              <w:rPr>
                <w:b/>
                <w:bCs/>
                <w:color w:val="000000" w:themeColor="text1"/>
                <w:sz w:val="22"/>
                <w:szCs w:val="22"/>
              </w:rPr>
            </w:pPr>
            <w:r>
              <w:rPr>
                <w:b/>
                <w:bCs/>
                <w:color w:val="000000" w:themeColor="text1"/>
                <w:sz w:val="22"/>
                <w:szCs w:val="22"/>
              </w:rPr>
              <w:t xml:space="preserve">TSSS 1</w:t>
            </w:r>
            <w:r>
              <w:rPr>
                <w:b/>
                <w:bCs/>
                <w:color w:val="000000" w:themeColor="text1"/>
                <w:sz w:val="22"/>
                <w:szCs w:val="22"/>
              </w:rPr>
            </w:r>
            <w:r>
              <w:rPr>
                <w:b/>
                <w:bCs/>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14:paraId="08F05F05">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A0C3628">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02736BB">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3B8215F">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DC67CFC">
            <w:pPr>
              <w:pBdr/>
              <w:spacing w:line="276" w:lineRule="auto"/>
              <w:ind/>
              <w:jc w:val="center"/>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53B5E47">
            <w:pPr>
              <w:pBdr/>
              <w:spacing w:line="276" w:lineRule="auto"/>
              <w:ind/>
              <w:jc w:val="center"/>
              <w:rPr>
                <w:color w:val="000000" w:themeColor="text1"/>
                <w:sz w:val="22"/>
                <w:szCs w:val="22"/>
              </w:rPr>
            </w:pPr>
            <w:r>
              <w:rPr>
                <w:color w:val="000000" w:themeColor="text1"/>
                <w:sz w:val="22"/>
                <w:szCs w:val="22"/>
              </w:rPr>
              <w:t xml:space="preserve">https://guland.vn/post/ban-dat-102m2-ngang-6m-gia-135-ty-phuong-2-bao-loc-1383238</w:t>
            </w:r>
            <w:r>
              <w:rPr>
                <w:color w:val="000000" w:themeColor="text1"/>
                <w:sz w:val="22"/>
                <w:szCs w:val="22"/>
              </w:rPr>
              <w:br/>
              <w:t xml:space="preserve">0907019379</w:t>
            </w:r>
            <w:r>
              <w:rPr>
                <w:color w:val="000000" w:themeColor="text1"/>
                <w:sz w:val="22"/>
                <w:szCs w:val="22"/>
              </w:rPr>
              <w:t xml:space="preserve"> </w:t>
            </w:r>
            <w:r>
              <w:rPr>
                <w:color w:val="000000" w:themeColor="text1"/>
                <w:sz w:val="22"/>
                <w:szCs w:val="22"/>
              </w:rPr>
              <w:br/>
              <w:t xml:space="preserve">(Nhật</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CE062BB">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335C55F">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FB5F193">
            <w:pPr>
              <w:pBdr/>
              <w:spacing w:line="276" w:lineRule="auto"/>
              <w:ind/>
              <w:jc w:val="center"/>
              <w:rPr>
                <w:color w:val="000000" w:themeColor="text1"/>
                <w:sz w:val="22"/>
                <w:szCs w:val="22"/>
              </w:rPr>
            </w:pPr>
            <w:r>
              <w:rPr>
                <w:color w:val="000000" w:themeColor="text1"/>
                <w:sz w:val="22"/>
                <w:szCs w:val="22"/>
              </w:rPr>
              <w:t xml:space="preserve">1.350.000.000</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171C663">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E801FC8">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155B9CE">
            <w:pPr>
              <w:pBdr/>
              <w:spacing w:line="276" w:lineRule="auto"/>
              <w:ind/>
              <w:jc w:val="center"/>
              <w:rPr>
                <w:color w:val="000000" w:themeColor="text1"/>
                <w:sz w:val="22"/>
                <w:szCs w:val="22"/>
              </w:rPr>
            </w:pPr>
            <w:r>
              <w:rPr>
                <w:color w:val="000000" w:themeColor="text1"/>
                <w:sz w:val="22"/>
                <w:szCs w:val="22"/>
              </w:rPr>
              <w:t xml:space="preserve">1.282.500.000</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A0A77B4">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9C1B3A4">
            <w:pPr>
              <w:pBdr/>
              <w:spacing w:line="276" w:lineRule="auto"/>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4D8803A">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EF3CB90">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E89DF58">
            <w:pPr>
              <w:pBdr/>
              <w:spacing w:line="276" w:lineRule="auto"/>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4A26EA1">
            <w:pPr>
              <w:pBdr/>
              <w:spacing w:line="276" w:lineRule="auto"/>
              <w:ind/>
              <w:jc w:val="center"/>
              <w:rPr>
                <w:color w:val="000000" w:themeColor="text1"/>
                <w:sz w:val="22"/>
                <w:szCs w:val="22"/>
              </w:rPr>
            </w:pPr>
            <w:r>
              <w:rPr>
                <w:color w:val="000000" w:themeColor="text1"/>
                <w:sz w:val="22"/>
                <w:szCs w:val="22"/>
              </w:rPr>
              <w:t xml:space="preserve">Tháng 12/2025</w:t>
            </w:r>
            <w:r>
              <w:rPr>
                <w:color w:val="000000" w:themeColor="text1"/>
                <w:sz w:val="22"/>
                <w:szCs w:val="22"/>
              </w:rPr>
            </w:r>
            <w:r>
              <w:rPr>
                <w:color w:val="000000" w:themeColor="text1"/>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379D716">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ADF8A93">
            <w:pPr>
              <w:pBdr/>
              <w:spacing w:line="276" w:lineRule="auto"/>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47D5B98">
            <w:pPr>
              <w:pBdr/>
              <w:spacing w:line="276" w:lineRule="auto"/>
              <w:ind/>
              <w:jc w:val="center"/>
              <w:rPr>
                <w:color w:val="000000" w:themeColor="text1"/>
                <w:sz w:val="22"/>
                <w:szCs w:val="22"/>
              </w:rPr>
            </w:pPr>
            <w:r>
              <w:rPr>
                <w:color w:val="000000" w:themeColor="text1"/>
                <w:sz w:val="22"/>
                <w:szCs w:val="22"/>
              </w:rPr>
              <w:t xml:space="preserve">Giấy chứng nhận quyền sử dụng đất, quyền sở hữu nhà ở và tài sản gắn liền với đất</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9A48A97">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A123AFA">
            <w:pPr>
              <w:pBdr/>
              <w:spacing w:line="276" w:lineRule="auto"/>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A09DA47">
            <w:pPr>
              <w:pBdr/>
              <w:spacing w:line="276" w:lineRule="auto"/>
              <w:ind/>
              <w:jc w:val="center"/>
              <w:rPr>
                <w:color w:val="000000" w:themeColor="text1"/>
                <w:sz w:val="22"/>
                <w:szCs w:val="22"/>
              </w:rPr>
            </w:pPr>
            <w:r>
              <w:rPr>
                <w:color w:val="000000" w:themeColor="text1"/>
                <w:sz w:val="22"/>
                <w:szCs w:val="22"/>
              </w:rPr>
              <w:t xml:space="preserve">Đất ở nông thôn (100 m²), Đất trồng cây lâu năm (2 m²)</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F201035">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8B4951E">
            <w:pPr>
              <w:pBdr/>
              <w:spacing w:line="276" w:lineRule="auto"/>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EE18940">
            <w:pPr>
              <w:pBdr/>
              <w:spacing/>
              <w:ind/>
              <w:jc w:val="center"/>
              <w:rPr>
                <w:color w:val="000000" w:themeColor="text1"/>
                <w:sz w:val="22"/>
                <w:szCs w:val="22"/>
              </w:rPr>
            </w:pPr>
            <w:r>
              <w:rPr>
                <w:color w:val="000000" w:themeColor="text1"/>
                <w:sz w:val="22"/>
                <w:szCs w:val="22"/>
              </w:rPr>
              <w:t xml:space="preserve">Đất ở nông thôn – Lâu dài, Đất trồng cây lâu năm – Có thời hạn (đến 01/07/2052, 27 năm)</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77AB49B">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75391E4">
            <w:pPr>
              <w:pBdr/>
              <w:spacing w:line="276" w:lineRule="auto"/>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7AA9A32">
            <w:pPr>
              <w:pBdr/>
              <w:spacing w:line="276" w:lineRule="auto"/>
              <w:ind/>
              <w:jc w:val="center"/>
              <w:rPr>
                <w:color w:val="000000" w:themeColor="text1"/>
                <w:sz w:val="22"/>
                <w:szCs w:val="22"/>
              </w:rPr>
            </w:pPr>
            <w:r>
              <w:rPr>
                <w:color w:val="000000" w:themeColor="text1"/>
                <w:sz w:val="22"/>
                <w:szCs w:val="22"/>
              </w:rPr>
              <w:t xml:space="preserve">Tài sản tại: Phường 2nBảo Lộc, Tỉnh Lâm Đồng, khoảng cách ra đường chính 1300m, độ rộng đường trước mặt tài sản 4m, mặt tiền 6m, Cách trung tâm thành phố Bảo Lộc 1,3km, </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6D35D46">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B37E551">
            <w:pPr>
              <w:pBdr/>
              <w:spacing w:line="276" w:lineRule="auto"/>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077B689">
            <w:pPr>
              <w:pBdr/>
              <w:spacing w:line="276" w:lineRule="auto"/>
              <w:ind/>
              <w:jc w:val="center"/>
              <w:rPr>
                <w:color w:val="000000" w:themeColor="text1"/>
                <w:sz w:val="22"/>
                <w:szCs w:val="22"/>
              </w:rPr>
            </w:pPr>
            <w:r>
              <w:rPr>
                <w:color w:val="000000" w:themeColor="text1"/>
                <w:sz w:val="22"/>
                <w:szCs w:val="22"/>
              </w:rPr>
              <w:t xml:space="preserve">Đường nhựa không có vỉa hè</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5CF2EB8">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F4E293E">
            <w:pPr>
              <w:pBdr/>
              <w:spacing w:line="276" w:lineRule="auto"/>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FEE5ECC">
            <w:pPr>
              <w:pBdr/>
              <w:spacing w:line="276" w:lineRule="auto"/>
              <w:ind/>
              <w:jc w:val="center"/>
              <w:rPr>
                <w:color w:val="000000" w:themeColor="text1"/>
                <w:sz w:val="22"/>
                <w:szCs w:val="22"/>
              </w:rPr>
            </w:pPr>
            <w:r>
              <w:rPr>
                <w:color w:val="000000" w:themeColor="text1"/>
                <w:sz w:val="22"/>
                <w:szCs w:val="22"/>
              </w:rPr>
              <w:t xml:space="preserve">102</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9BF2B45">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FE5D958">
            <w:pPr>
              <w:pBdr/>
              <w:spacing w:line="276" w:lineRule="auto"/>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4D19F15">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2E7911F">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CBF4DF5">
            <w:pPr>
              <w:pBdr/>
              <w:spacing w:line="276" w:lineRule="auto"/>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E5F7819">
            <w:pPr>
              <w:pBdr/>
              <w:spacing w:line="276" w:lineRule="auto"/>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7B891DE">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C36F261">
            <w:pPr>
              <w:pBdr/>
              <w:spacing w:line="276" w:lineRule="auto"/>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79C4A7A">
            <w:pPr>
              <w:pBdr/>
              <w:spacing w:line="276" w:lineRule="auto"/>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7FF2ED3">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7AF3DFE">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46AD5FF">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AFC0E40">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14:paraId="35EC08E0">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color w:val="000000" w:themeColor="text1"/>
                <w:sz w:val="22"/>
                <w:szCs w:val="22"/>
              </w:rPr>
            </w:r>
            <w:r>
              <w:rPr>
                <w:color w:val="000000" w:themeColor="text1"/>
                <w:sz w:val="22"/>
                <w:szCs w:val="22"/>
              </w:rPr>
            </w:r>
          </w:p>
          <w:p w14:paraId="3AD57B80">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4615157"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909762060" name="" descr=""/>
                              <pic:cNvPicPr/>
                              <pic:nvPr/>
                            </pic:nvPicPr>
                            <pic:blipFill rotWithShape="1">
                              <a:blip r:embed="rId31"/>
                              <a:stretch/>
                            </pic:blipFill>
                            <pic:spPr bwMode="auto">
                              <a:xfrm>
                                <a:off x="0" y="0"/>
                                <a:ext cx="4615154" cy="317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63.40pt;height:250.00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14:paraId="7AE11884">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14:paraId="30DBA777">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br/>
            </w:r>
            <w:r>
              <w:rPr>
                <w:color w:val="000000" w:themeColor="text1"/>
                <w:sz w:val="22"/>
                <w:szCs w:val="22"/>
              </w:rPr>
              <w:t xml:space="preserve">Hình ảnh</w:t>
            </w:r>
            <w:r>
              <w:rPr>
                <w:color w:val="000000" w:themeColor="text1"/>
                <w:sz w:val="22"/>
                <w:szCs w:val="22"/>
              </w:rPr>
              <w:t xml:space="preserve"> tổng quan tài sản</w:t>
            </w:r>
            <w:r>
              <w:rPr>
                <w:color w:val="000000" w:themeColor="text1"/>
                <w:sz w:val="22"/>
                <w:szCs w:val="22"/>
              </w:rPr>
              <w:t xml:space="preserve">: </w:t>
            </w:r>
            <w:r>
              <w:rPr>
                <w:color w:val="000000" w:themeColor="text1"/>
                <w:sz w:val="22"/>
                <w:szCs w:val="22"/>
              </w:rPr>
            </w:r>
            <w:r>
              <w:rPr>
                <w:color w:val="000000" w:themeColor="text1"/>
                <w:sz w:val="22"/>
                <w:szCs w:val="22"/>
              </w:rPr>
            </w:r>
          </w:p>
          <w:p w14:paraId="0A1A0880">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2885456"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1855024501" name="" descr=""/>
                              <pic:cNvPicPr/>
                              <pic:nvPr/>
                            </pic:nvPicPr>
                            <pic:blipFill rotWithShape="1">
                              <a:blip r:embed="rId32"/>
                              <a:stretch/>
                            </pic:blipFill>
                            <pic:spPr bwMode="auto">
                              <a:xfrm>
                                <a:off x="0" y="0"/>
                                <a:ext cx="2885454" cy="317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27.20pt;height:250.00pt;mso-wrap-distance-left:0.00pt;mso-wrap-distance-top:0.00pt;mso-wrap-distance-right:0.00pt;mso-wrap-distance-bottom:0.00pt;z-index:1;" stroked="false">
                      <v:imagedata r:id="rId32"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14:paraId="2225D6A0">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14:paraId="3CFDD5E0">
      <w:pPr>
        <w:pBdr/>
        <w:spacing w:after="120"/>
        <w:ind/>
        <w:jc w:val="center"/>
        <w:rPr>
          <w:i/>
          <w:color w:val="000000" w:themeColor="text1"/>
        </w:rPr>
      </w:pPr>
      <w:r>
        <w:rPr>
          <w:i/>
          <w:color w:val="000000" w:themeColor="text1"/>
          <w:lang w:val="pt-BR"/>
        </w:rPr>
      </w:r>
      <w:r>
        <w:rPr>
          <w:i/>
          <w:color w:val="000000" w:themeColor="text1"/>
        </w:rPr>
      </w:r>
      <w:r>
        <w:rPr>
          <w:i/>
          <w:color w:val="000000" w:themeColor="text1"/>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14:paraId="0138531C">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676" w:type="dxa"/>
            <w:vAlign w:val="center"/>
            <w:textDirection w:val="lrTb"/>
            <w:noWrap/>
          </w:tcPr>
          <w:p w14:paraId="2513644D">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jc w:val="center"/>
          <w:trHeight w:val="293"/>
        </w:trPr>
        <w:tc>
          <w:tcPr>
            <w:tcBorders/>
            <w:tcW w:w="3812" w:type="dxa"/>
            <w:vAlign w:val="center"/>
            <w:textDirection w:val="lrTb"/>
            <w:noWrap w:val="false"/>
          </w:tcPr>
          <w:p w14:paraId="2FBFCA06">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676" w:type="dxa"/>
            <w:vAlign w:val="center"/>
            <w:textDirection w:val="lrTb"/>
            <w:noWrap/>
          </w:tcPr>
          <w:p w14:paraId="28E7571D">
            <w:pPr>
              <w:pBdr/>
              <w:spacing/>
              <w:ind/>
              <w:jc w:val="center"/>
              <w:rPr>
                <w:color w:val="000000" w:themeColor="text1"/>
              </w:rPr>
            </w:pPr>
            <w:r>
              <w:rPr>
                <w:color w:val="000000" w:themeColor="text1"/>
              </w:rPr>
            </w:r>
            <w:r>
              <w:rPr>
                <w:color w:val="000000" w:themeColor="text1"/>
              </w:rPr>
            </w:r>
            <w:r>
              <w:rPr>
                <w:color w:val="000000" w:themeColor="text1"/>
              </w:rPr>
            </w:r>
          </w:p>
          <w:p w14:paraId="0DDCFD59">
            <w:pPr>
              <w:pBdr/>
              <w:spacing/>
              <w:ind/>
              <w:jc w:val="center"/>
              <w:rPr>
                <w:color w:val="000000" w:themeColor="text1"/>
              </w:rPr>
            </w:pPr>
            <w:r>
              <w:rPr>
                <w:color w:val="000000" w:themeColor="text1"/>
              </w:rPr>
            </w:r>
            <w:r>
              <w:rPr>
                <w:color w:val="000000" w:themeColor="text1"/>
              </w:rPr>
            </w:r>
            <w:r>
              <w:rPr>
                <w:color w:val="000000" w:themeColor="text1"/>
              </w:rPr>
            </w:r>
          </w:p>
          <w:p w14:paraId="3985AD39">
            <w:pPr>
              <w:pBdr/>
              <w:spacing/>
              <w:ind/>
              <w:jc w:val="center"/>
              <w:rPr>
                <w:color w:val="000000" w:themeColor="text1"/>
              </w:rPr>
            </w:pPr>
            <w:r>
              <w:rPr>
                <w:color w:val="000000" w:themeColor="text1"/>
              </w:rPr>
            </w:r>
            <w:r>
              <w:rPr>
                <w:color w:val="000000" w:themeColor="text1"/>
              </w:rPr>
            </w:r>
            <w:r>
              <w:rPr>
                <w:color w:val="000000" w:themeColor="text1"/>
              </w:rPr>
            </w:r>
          </w:p>
          <w:p w14:paraId="2BE3A73F">
            <w:pPr>
              <w:pBdr/>
              <w:spacing/>
              <w:ind/>
              <w:jc w:val="center"/>
              <w:rPr>
                <w:color w:val="000000" w:themeColor="text1"/>
              </w:rPr>
            </w:pPr>
            <w:r>
              <w:rPr>
                <w:color w:val="000000" w:themeColor="text1"/>
              </w:rPr>
            </w:r>
            <w:r>
              <w:rPr>
                <w:color w:val="000000" w:themeColor="text1"/>
              </w:rPr>
            </w:r>
            <w:r>
              <w:rPr>
                <w:color w:val="000000" w:themeColor="text1"/>
              </w:rPr>
            </w:r>
          </w:p>
          <w:p w14:paraId="5F3BC09A">
            <w:pPr>
              <w:pBdr/>
              <w:spacing/>
              <w:ind/>
              <w:jc w:val="center"/>
              <w:rPr>
                <w:color w:val="000000" w:themeColor="text1"/>
              </w:rPr>
            </w:pPr>
            <w:r>
              <w:rPr>
                <w:color w:val="000000" w:themeColor="text1"/>
              </w:rPr>
              <w:t xml:space="preserve">Đinh Thị Lan Hương</w:t>
            </w:r>
            <w:r>
              <w:rPr>
                <w:color w:val="000000" w:themeColor="text1"/>
              </w:rPr>
            </w:r>
            <w:r>
              <w:rPr>
                <w:color w:val="000000" w:themeColor="text1"/>
              </w:rPr>
            </w:r>
          </w:p>
          <w:p w14:paraId="3BC3FC9E">
            <w:pPr>
              <w:pBdr/>
              <w:spacing/>
              <w:ind/>
              <w:jc w:val="center"/>
              <w:rPr>
                <w:color w:val="000000" w:themeColor="text1"/>
              </w:rPr>
            </w:pPr>
            <w:r>
              <w:rPr>
                <w:color w:val="000000" w:themeColor="text1"/>
              </w:rPr>
            </w:r>
            <w:r>
              <w:rPr>
                <w:color w:val="000000" w:themeColor="text1"/>
              </w:rPr>
            </w:r>
            <w:r>
              <w:rPr>
                <w:color w:val="000000" w:themeColor="text1"/>
              </w:rPr>
            </w:r>
          </w:p>
        </w:tc>
      </w:tr>
    </w:tbl>
    <w:p w14:paraId="2BEF8E9E">
      <w:pPr>
        <w:pBdr/>
        <w:spacing/>
        <w:ind/>
        <w:rPr>
          <w:color w:val="000000" w:themeColor="text1"/>
        </w:rPr>
      </w:pPr>
      <w:r>
        <w:rPr>
          <w:color w:val="000000" w:themeColor="text1"/>
        </w:rPr>
        <w:br w:type="page" w:clear="all"/>
      </w:r>
      <w:r>
        <w:rPr>
          <w:color w:val="000000" w:themeColor="text1"/>
        </w:rPr>
      </w:r>
      <w:r>
        <w:rPr>
          <w:color w:val="000000" w:themeColor="text1"/>
        </w:rPr>
      </w:r>
    </w:p>
    <w:p w14:paraId="3852ED50">
      <w:pPr>
        <w:pBdr/>
        <w:spacing w:after="200" w:line="276" w:lineRule="auto"/>
        <w:ind/>
        <w:jc w:val="center"/>
        <w:rPr>
          <w:b/>
          <w:bCs/>
          <w:iCs/>
          <w:color w:val="000000" w:themeColor="text1"/>
        </w:rPr>
      </w:pPr>
      <w:r>
        <w:rPr>
          <w:b/>
          <w:bCs/>
          <w:iCs/>
          <w:color w:val="000000" w:themeColor="text1"/>
          <w:lang w:val="pt-BR"/>
        </w:rPr>
        <w:t xml:space="preserve">TSSS2</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14:paraId="43961074">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14:paraId="489D42EE">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14:paraId="7FA9C231">
            <w:pPr>
              <w:pBdr/>
              <w:spacing w:line="276" w:lineRule="auto"/>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14:paraId="28D98BBD">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D3825FE">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C5070FA">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D024495">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6600028">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BF15111">
            <w:pPr>
              <w:pBdr/>
              <w:spacing w:line="276" w:lineRule="auto"/>
              <w:ind/>
              <w:jc w:val="center"/>
              <w:rPr>
                <w:color w:val="000000" w:themeColor="text1"/>
                <w:sz w:val="22"/>
                <w:szCs w:val="22"/>
              </w:rPr>
            </w:pPr>
            <w:r>
              <w:rPr>
                <w:color w:val="000000" w:themeColor="text1"/>
                <w:sz w:val="22"/>
                <w:szCs w:val="22"/>
              </w:rPr>
              <w:t xml:space="preserve">https://guland.vn/post/ban-dat-204m2-gia-35-ty-phuong-2-bao-loc-1401033</w:t>
            </w:r>
            <w:r>
              <w:rPr>
                <w:color w:val="000000" w:themeColor="text1"/>
                <w:sz w:val="22"/>
                <w:szCs w:val="22"/>
              </w:rPr>
              <w:br/>
            </w:r>
            <w:r>
              <w:rPr>
                <w:color w:val="000000" w:themeColor="text1"/>
                <w:sz w:val="22"/>
                <w:szCs w:val="22"/>
              </w:rPr>
              <w:t xml:space="preserve">SĐT: </w:t>
            </w:r>
            <w:r>
              <w:rPr>
                <w:color w:val="000000" w:themeColor="text1"/>
                <w:sz w:val="22"/>
                <w:szCs w:val="22"/>
              </w:rPr>
              <w:t xml:space="preserve">0907019379</w:t>
            </w:r>
            <w:r>
              <w:rPr>
                <w:color w:val="000000" w:themeColor="text1"/>
                <w:sz w:val="22"/>
                <w:szCs w:val="22"/>
              </w:rPr>
              <w:t xml:space="preserve"> </w:t>
            </w:r>
            <w:r>
              <w:rPr>
                <w:color w:val="000000" w:themeColor="text1"/>
                <w:sz w:val="22"/>
                <w:szCs w:val="22"/>
              </w:rPr>
              <w:br/>
              <w:t xml:space="preserve">(Nhật</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33EC38C">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35456F6">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086AEE7">
            <w:pPr>
              <w:pBdr/>
              <w:spacing w:line="276" w:lineRule="auto"/>
              <w:ind/>
              <w:jc w:val="center"/>
              <w:rPr>
                <w:color w:val="000000" w:themeColor="text1"/>
                <w:sz w:val="22"/>
                <w:szCs w:val="22"/>
              </w:rPr>
            </w:pPr>
            <w:r>
              <w:rPr>
                <w:color w:val="000000" w:themeColor="text1"/>
                <w:sz w:val="22"/>
                <w:szCs w:val="22"/>
              </w:rPr>
              <w:t xml:space="preserve">3.500.000.000</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07586F7">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C91E69C">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6945E2A">
            <w:pPr>
              <w:pBdr/>
              <w:spacing w:line="276" w:lineRule="auto"/>
              <w:ind/>
              <w:jc w:val="center"/>
              <w:rPr>
                <w:color w:val="000000" w:themeColor="text1"/>
                <w:sz w:val="22"/>
                <w:szCs w:val="22"/>
              </w:rPr>
            </w:pPr>
            <w:r>
              <w:rPr>
                <w:color w:val="000000" w:themeColor="text1"/>
                <w:sz w:val="22"/>
                <w:szCs w:val="22"/>
              </w:rPr>
              <w:t xml:space="preserve">3.255.000.000</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3EB3573">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056D149">
            <w:pPr>
              <w:pBdr/>
              <w:spacing w:line="276" w:lineRule="auto"/>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23CD577">
            <w:pPr>
              <w:pBdr/>
              <w:spacing w:line="276" w:lineRule="auto"/>
              <w:ind/>
              <w:jc w:val="center"/>
              <w:rPr>
                <w:color w:val="000000" w:themeColor="text1"/>
                <w:sz w:val="22"/>
                <w:szCs w:val="22"/>
              </w:rPr>
            </w:pPr>
            <w:r>
              <w:rPr>
                <w:color w:val="000000" w:themeColor="text1"/>
                <w:sz w:val="22"/>
                <w:szCs w:val="22"/>
              </w:rPr>
              <w:t xml:space="preserve">Đang giao dịch</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FCE86D6">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DEDA606">
            <w:pPr>
              <w:pBdr/>
              <w:spacing w:line="276" w:lineRule="auto"/>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4273B28">
            <w:pPr>
              <w:pBdr/>
              <w:spacing w:line="276" w:lineRule="auto"/>
              <w:ind/>
              <w:jc w:val="center"/>
              <w:rPr>
                <w:color w:val="000000" w:themeColor="text1"/>
                <w:sz w:val="22"/>
                <w:szCs w:val="22"/>
              </w:rPr>
            </w:pPr>
            <w:r>
              <w:rPr>
                <w:color w:val="000000" w:themeColor="text1"/>
                <w:sz w:val="22"/>
                <w:szCs w:val="22"/>
              </w:rPr>
              <w:t xml:space="preserve">Tháng 12/2025</w:t>
            </w:r>
            <w:r>
              <w:rPr>
                <w:color w:val="000000" w:themeColor="text1"/>
                <w:sz w:val="22"/>
                <w:szCs w:val="22"/>
              </w:rPr>
            </w:r>
            <w:r>
              <w:rPr>
                <w:color w:val="000000" w:themeColor="text1"/>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A38F4E3">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78CA750">
            <w:pPr>
              <w:pBdr/>
              <w:spacing w:line="276" w:lineRule="auto"/>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C370007">
            <w:pPr>
              <w:pBdr/>
              <w:spacing w:line="276" w:lineRule="auto"/>
              <w:ind/>
              <w:jc w:val="center"/>
              <w:rPr>
                <w:color w:val="000000" w:themeColor="text1"/>
                <w:sz w:val="22"/>
                <w:szCs w:val="22"/>
              </w:rPr>
            </w:pPr>
            <w:r>
              <w:rPr>
                <w:color w:val="000000" w:themeColor="text1"/>
                <w:sz w:val="22"/>
                <w:szCs w:val="22"/>
              </w:rPr>
              <w:t xml:space="preserve">Giấy chứng nhận quyền sử dụng đất, quyền sở hữu nhà ở và tài sản gắn liền với đất</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49F1C65">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F4F8399">
            <w:pPr>
              <w:pBdr/>
              <w:spacing w:line="276" w:lineRule="auto"/>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A2D3ADB">
            <w:pPr>
              <w:pBdr/>
              <w:spacing w:line="276" w:lineRule="auto"/>
              <w:ind/>
              <w:jc w:val="center"/>
              <w:rPr>
                <w:color w:val="000000" w:themeColor="text1"/>
                <w:sz w:val="22"/>
                <w:szCs w:val="22"/>
              </w:rPr>
            </w:pPr>
            <w:r>
              <w:rPr>
                <w:color w:val="000000" w:themeColor="text1"/>
                <w:sz w:val="22"/>
                <w:szCs w:val="22"/>
              </w:rPr>
              <w:t xml:space="preserve">Đất ở nông thôn (140 m²), Đất trồng cây lâu năm (64 m²)</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34295FF">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4622A19">
            <w:pPr>
              <w:pBdr/>
              <w:spacing w:line="276" w:lineRule="auto"/>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7330616">
            <w:pPr>
              <w:pBdr/>
              <w:spacing/>
              <w:ind/>
              <w:jc w:val="center"/>
              <w:rPr>
                <w:color w:val="000000" w:themeColor="text1"/>
                <w:sz w:val="22"/>
                <w:szCs w:val="22"/>
              </w:rPr>
            </w:pPr>
            <w:r>
              <w:rPr>
                <w:color w:val="000000" w:themeColor="text1"/>
                <w:sz w:val="22"/>
                <w:szCs w:val="22"/>
              </w:rPr>
              <w:t xml:space="preserve">Đất ở nông thôn – Lâu dài, Đất trồng cây lâu năm – Có thời hạn (đến 19/07/2052, 27 năm)</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70ACEC3">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BEDE4D8">
            <w:pPr>
              <w:pBdr/>
              <w:spacing w:line="276" w:lineRule="auto"/>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E681F5E">
            <w:pPr>
              <w:pBdr/>
              <w:spacing w:line="276" w:lineRule="auto"/>
              <w:ind/>
              <w:jc w:val="center"/>
              <w:rPr>
                <w:color w:val="000000" w:themeColor="text1"/>
                <w:sz w:val="22"/>
                <w:szCs w:val="22"/>
              </w:rPr>
            </w:pPr>
            <w:r>
              <w:rPr>
                <w:color w:val="000000" w:themeColor="text1"/>
                <w:sz w:val="22"/>
                <w:szCs w:val="22"/>
              </w:rPr>
              <w:t xml:space="preserve">Tài sản tại: Phường 2 Bảo Lộc, Tỉnh Lâm Đồng, đường Nguyễn Chí Thanh, Cách đường Chu Văn An khoảng 300m, </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D0B62D9">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246629E">
            <w:pPr>
              <w:pBdr/>
              <w:spacing w:line="276" w:lineRule="auto"/>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6CBF620">
            <w:pPr>
              <w:pBdr/>
              <w:spacing w:line="276" w:lineRule="auto"/>
              <w:ind/>
              <w:jc w:val="center"/>
              <w:rPr>
                <w:color w:val="000000" w:themeColor="text1"/>
                <w:sz w:val="22"/>
                <w:szCs w:val="22"/>
              </w:rPr>
            </w:pPr>
            <w:r>
              <w:rPr>
                <w:color w:val="000000" w:themeColor="text1"/>
                <w:sz w:val="22"/>
                <w:szCs w:val="22"/>
              </w:rPr>
              <w:t xml:space="preserve">Đường nhựa không có vỉa hè</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1004BD6">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BFEDD72">
            <w:pPr>
              <w:pBdr/>
              <w:spacing w:line="276" w:lineRule="auto"/>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AAFA308">
            <w:pPr>
              <w:pBdr/>
              <w:spacing w:line="276" w:lineRule="auto"/>
              <w:ind/>
              <w:jc w:val="center"/>
              <w:rPr>
                <w:color w:val="000000" w:themeColor="text1"/>
                <w:sz w:val="22"/>
                <w:szCs w:val="22"/>
              </w:rPr>
            </w:pPr>
            <w:r>
              <w:rPr>
                <w:color w:val="000000" w:themeColor="text1"/>
                <w:sz w:val="22"/>
                <w:szCs w:val="22"/>
              </w:rPr>
              <w:t xml:space="preserve">204</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9E79044">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21BF275">
            <w:pPr>
              <w:pBdr/>
              <w:spacing w:line="276" w:lineRule="auto"/>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0D5016D">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E9F06C2">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CF30CF8">
            <w:pPr>
              <w:pBdr/>
              <w:spacing w:line="276" w:lineRule="auto"/>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DCED6B6">
            <w:pPr>
              <w:pBdr/>
              <w:spacing w:line="276" w:lineRule="auto"/>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BBD17A4">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B26C3C6">
            <w:pPr>
              <w:pBdr/>
              <w:spacing w:line="276" w:lineRule="auto"/>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7A5A69D">
            <w:pPr>
              <w:pBdr/>
              <w:spacing w:line="276" w:lineRule="auto"/>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CCFA0FD">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3F7D0C7">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9878CA8">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E372CC1">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14:paraId="1B606D78">
            <w:pPr>
              <w:pBdr/>
              <w:spacing w:line="276" w:lineRule="auto"/>
              <w:ind/>
              <w:rPr>
                <w:b/>
                <w:bCs/>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b/>
                <w:bCs/>
                <w:color w:val="000000" w:themeColor="text1"/>
                <w:sz w:val="22"/>
                <w:szCs w:val="22"/>
              </w:rPr>
            </w:r>
            <w:r>
              <w:rPr>
                <w:b/>
                <w:bCs/>
                <w:color w:val="000000" w:themeColor="text1"/>
                <w:sz w:val="22"/>
                <w:szCs w:val="22"/>
              </w:rPr>
            </w:r>
          </w:p>
          <w:p w14:paraId="78342434">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4603036"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1372570768" name="" descr=""/>
                              <pic:cNvPicPr/>
                              <pic:nvPr/>
                            </pic:nvPicPr>
                            <pic:blipFill rotWithShape="1">
                              <a:blip r:embed="rId33"/>
                              <a:stretch/>
                            </pic:blipFill>
                            <pic:spPr bwMode="auto">
                              <a:xfrm>
                                <a:off x="0" y="0"/>
                                <a:ext cx="4603034" cy="317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62.44pt;height:250.00pt;mso-wrap-distance-left:0.00pt;mso-wrap-distance-top:0.00pt;mso-wrap-distance-right:0.00pt;mso-wrap-distance-bottom:0.00pt;z-index:1;" stroked="false">
                      <v:imagedata r:id="rId33"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14:paraId="222A1C27">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14:paraId="2A5199B3">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14:paraId="10CCD831">
            <w:pPr>
              <w:pBdr/>
              <w:spacing w:line="276" w:lineRule="auto"/>
              <w:ind/>
              <w:rPr>
                <w:color w:val="000000" w:themeColor="text1"/>
                <w:sz w:val="22"/>
                <w:szCs w:val="22"/>
              </w:rPr>
            </w:pPr>
            <w:r>
              <w:rPr>
                <w:color w:val="000000" w:themeColor="text1"/>
                <w:sz w:val="22"/>
                <w:szCs w:val="22"/>
              </w:rPr>
              <w:t xml:space="preserve">Hình ảnh</w:t>
            </w:r>
            <w:r>
              <w:rPr>
                <w:color w:val="000000" w:themeColor="text1"/>
                <w:sz w:val="22"/>
                <w:szCs w:val="22"/>
              </w:rPr>
              <w:t xml:space="preserve"> tổng quan tài sản</w:t>
            </w:r>
            <w:r>
              <w:rPr>
                <w:color w:val="000000" w:themeColor="text1"/>
                <w:sz w:val="22"/>
                <w:szCs w:val="22"/>
              </w:rPr>
              <w:t xml:space="preserve">: </w:t>
            </w:r>
            <w:r>
              <w:rPr>
                <w:color w:val="000000" w:themeColor="text1"/>
                <w:sz w:val="22"/>
                <w:szCs w:val="22"/>
              </w:rPr>
            </w:r>
            <w:r>
              <w:rPr>
                <w:color w:val="000000" w:themeColor="text1"/>
                <w:sz w:val="22"/>
                <w:szCs w:val="22"/>
              </w:rPr>
            </w:r>
          </w:p>
          <w:p w14:paraId="78CF5484">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4951367"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1699929652" name="" descr=""/>
                              <pic:cNvPicPr/>
                              <pic:nvPr/>
                            </pic:nvPicPr>
                            <pic:blipFill rotWithShape="1">
                              <a:blip r:embed="rId34"/>
                              <a:stretch/>
                            </pic:blipFill>
                            <pic:spPr bwMode="auto">
                              <a:xfrm>
                                <a:off x="0" y="0"/>
                                <a:ext cx="4951364" cy="317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89.87pt;height:250.00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14:paraId="272CE4C7">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14:paraId="763A6E68">
      <w:pPr>
        <w:pBdr/>
        <w:spacing w:after="200" w:line="276" w:lineRule="auto"/>
        <w:ind/>
        <w:jc w:val="center"/>
        <w:rPr>
          <w:i/>
          <w:color w:val="000000" w:themeColor="text1"/>
        </w:rPr>
      </w:pPr>
      <w:r>
        <w:rPr>
          <w:i/>
          <w:color w:val="000000" w:themeColor="text1"/>
          <w:lang w:val="pt-BR"/>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CB57A60">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14:paraId="4E0C4C46">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14:paraId="0ECD7237">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14:paraId="7A6D5B45">
            <w:pPr>
              <w:pBdr/>
              <w:spacing/>
              <w:ind/>
              <w:jc w:val="center"/>
              <w:rPr>
                <w:color w:val="000000" w:themeColor="text1"/>
              </w:rPr>
            </w:pPr>
            <w:r>
              <w:rPr>
                <w:color w:val="000000" w:themeColor="text1"/>
              </w:rPr>
            </w:r>
            <w:r>
              <w:rPr>
                <w:color w:val="000000" w:themeColor="text1"/>
              </w:rPr>
            </w:r>
            <w:r>
              <w:rPr>
                <w:color w:val="000000" w:themeColor="text1"/>
              </w:rPr>
            </w:r>
          </w:p>
          <w:p w14:paraId="05C08B53">
            <w:pPr>
              <w:pBdr/>
              <w:spacing/>
              <w:ind/>
              <w:jc w:val="center"/>
              <w:rPr>
                <w:color w:val="000000" w:themeColor="text1"/>
              </w:rPr>
            </w:pPr>
            <w:r>
              <w:rPr>
                <w:color w:val="000000" w:themeColor="text1"/>
              </w:rPr>
            </w:r>
            <w:r>
              <w:rPr>
                <w:color w:val="000000" w:themeColor="text1"/>
              </w:rPr>
            </w:r>
            <w:r>
              <w:rPr>
                <w:color w:val="000000" w:themeColor="text1"/>
              </w:rPr>
            </w:r>
          </w:p>
          <w:p w14:paraId="120785DB">
            <w:pPr>
              <w:pBdr/>
              <w:spacing/>
              <w:ind/>
              <w:jc w:val="center"/>
              <w:rPr>
                <w:color w:val="000000" w:themeColor="text1"/>
              </w:rPr>
            </w:pPr>
            <w:r>
              <w:rPr>
                <w:color w:val="000000" w:themeColor="text1"/>
              </w:rPr>
            </w:r>
            <w:r>
              <w:rPr>
                <w:color w:val="000000" w:themeColor="text1"/>
              </w:rPr>
            </w:r>
            <w:r>
              <w:rPr>
                <w:color w:val="000000" w:themeColor="text1"/>
              </w:rPr>
            </w:r>
          </w:p>
          <w:p w14:paraId="19AAD61C">
            <w:pPr>
              <w:pBdr/>
              <w:spacing/>
              <w:ind/>
              <w:rPr>
                <w:color w:val="000000" w:themeColor="text1"/>
              </w:rPr>
            </w:pPr>
            <w:r>
              <w:rPr>
                <w:color w:val="000000" w:themeColor="text1"/>
              </w:rPr>
            </w:r>
            <w:r>
              <w:rPr>
                <w:color w:val="000000" w:themeColor="text1"/>
              </w:rPr>
            </w:r>
            <w:r>
              <w:rPr>
                <w:color w:val="000000" w:themeColor="text1"/>
              </w:rPr>
            </w:r>
          </w:p>
          <w:p w14:paraId="38D87866">
            <w:pPr>
              <w:pBdr/>
              <w:spacing/>
              <w:ind/>
              <w:jc w:val="center"/>
              <w:rPr>
                <w:color w:val="000000" w:themeColor="text1"/>
              </w:rPr>
            </w:pPr>
            <w:r>
              <w:rPr>
                <w:color w:val="000000" w:themeColor="text1"/>
              </w:rPr>
            </w:r>
            <w:r>
              <w:rPr>
                <w:color w:val="000000" w:themeColor="text1"/>
              </w:rPr>
            </w:r>
            <w:r>
              <w:rPr>
                <w:color w:val="000000" w:themeColor="text1"/>
              </w:rPr>
            </w:r>
          </w:p>
          <w:p w14:paraId="6BC07795">
            <w:pPr>
              <w:pBdr/>
              <w:spacing/>
              <w:ind/>
              <w:jc w:val="center"/>
              <w:rPr>
                <w:color w:val="000000" w:themeColor="text1"/>
              </w:rPr>
            </w:pPr>
            <w:r>
              <w:rPr>
                <w:color w:val="000000" w:themeColor="text1"/>
              </w:rPr>
              <w:t xml:space="preserve">Đinh Thị Lan Hương</w:t>
            </w:r>
            <w:r>
              <w:rPr>
                <w:color w:val="000000" w:themeColor="text1"/>
              </w:rPr>
            </w:r>
            <w:r>
              <w:rPr>
                <w:color w:val="000000" w:themeColor="text1"/>
              </w:rPr>
            </w:r>
          </w:p>
        </w:tc>
      </w:tr>
      <w:tr>
        <w:trPr>
          <w:trHeight w:val="298"/>
        </w:trPr>
        <w:tc>
          <w:tcPr>
            <w:tcBorders/>
            <w:tcW w:w="4358" w:type="dxa"/>
            <w:vAlign w:val="bottom"/>
            <w:textDirection w:val="lrTb"/>
            <w:noWrap w:val="false"/>
          </w:tcPr>
          <w:p w14:paraId="5FBEB40B">
            <w:pPr>
              <w:pBdr/>
              <w:spacing/>
              <w:ind/>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14:paraId="0C5E1320">
            <w:pPr>
              <w:pBdr/>
              <w:spacing/>
              <w:ind/>
              <w:rPr>
                <w:b/>
                <w:bCs/>
                <w:color w:val="000000" w:themeColor="text1"/>
              </w:rPr>
            </w:pPr>
            <w:r>
              <w:rPr>
                <w:b/>
                <w:bCs/>
                <w:color w:val="000000" w:themeColor="text1"/>
              </w:rPr>
            </w:r>
            <w:r>
              <w:rPr>
                <w:b/>
                <w:bCs/>
                <w:color w:val="000000" w:themeColor="text1"/>
              </w:rPr>
            </w:r>
            <w:r>
              <w:rPr>
                <w:b/>
                <w:bCs/>
                <w:color w:val="000000" w:themeColor="text1"/>
              </w:rPr>
            </w:r>
          </w:p>
        </w:tc>
      </w:tr>
    </w:tbl>
    <w:p w14:paraId="6EBBD442">
      <w:pPr>
        <w:pBdr/>
        <w:spacing w:after="200" w:line="276" w:lineRule="auto"/>
        <w:ind/>
        <w:rPr>
          <w:iCs/>
          <w:color w:val="000000" w:themeColor="text1"/>
        </w:rPr>
      </w:pPr>
      <w:r>
        <w:rPr>
          <w:iCs/>
          <w:color w:val="000000" w:themeColor="text1"/>
          <w:lang w:val="pt-BR"/>
        </w:rPr>
      </w:r>
      <w:r>
        <w:rPr>
          <w:iCs/>
          <w:color w:val="000000" w:themeColor="text1"/>
        </w:rPr>
      </w:r>
      <w:r>
        <w:rPr>
          <w:iCs/>
          <w:color w:val="000000" w:themeColor="text1"/>
        </w:rPr>
      </w:r>
    </w:p>
    <w:p w14:paraId="1D87C7FE">
      <w:pPr>
        <w:pBdr/>
        <w:spacing w:after="200" w:line="276" w:lineRule="auto"/>
        <w:ind/>
        <w:rPr>
          <w:iCs/>
          <w:color w:val="000000" w:themeColor="text1"/>
        </w:rPr>
      </w:pPr>
      <w:r>
        <w:rPr>
          <w:iCs/>
          <w:color w:val="000000" w:themeColor="text1"/>
          <w:lang w:val="pt-BR"/>
        </w:rPr>
        <w:br w:type="page" w:clear="all"/>
      </w:r>
      <w:r>
        <w:rPr>
          <w:iCs/>
          <w:color w:val="000000" w:themeColor="text1"/>
        </w:rPr>
      </w:r>
      <w:r>
        <w:rPr>
          <w:iCs/>
          <w:color w:val="000000" w:themeColor="text1"/>
        </w:rPr>
      </w:r>
    </w:p>
    <w:p w14:paraId="354DBD8C">
      <w:pPr>
        <w:pBdr/>
        <w:spacing w:after="200" w:line="276" w:lineRule="auto"/>
        <w:ind/>
        <w:jc w:val="center"/>
        <w:rPr>
          <w:b/>
          <w:bCs/>
          <w:iCs/>
          <w:color w:val="000000" w:themeColor="text1"/>
          <w:highlight w:val="none"/>
        </w:rPr>
      </w:pPr>
      <w:r>
        <w:rPr>
          <w:b/>
          <w:bCs/>
          <w:iCs/>
          <w:color w:val="000000" w:themeColor="text1"/>
          <w:lang w:val="pt-BR"/>
        </w:rPr>
        <w:t xml:space="preserve">TSSS 3</w:t>
      </w:r>
      <w:r>
        <w:rPr>
          <w:b/>
          <w:bCs/>
          <w:iCs/>
          <w:color w:val="000000" w:themeColor="text1"/>
          <w:highlight w:val="none"/>
        </w:rPr>
      </w:r>
      <w:r>
        <w:rPr>
          <w:b/>
          <w:bCs/>
          <w:iCs/>
          <w:color w:val="000000" w:themeColor="text1"/>
          <w:highlight w:val="non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14:paraId="293B4926">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14:paraId="4CBC4869">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14:paraId="66A098BE">
            <w:pPr>
              <w:pBdr/>
              <w:spacing w:line="276" w:lineRule="auto"/>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14:paraId="05EB7DC4">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7AFF134">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6CD0EA4">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0746D7D">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C1D6341">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8283128">
            <w:pPr>
              <w:pBdr/>
              <w:spacing w:line="276" w:lineRule="auto"/>
              <w:ind/>
              <w:jc w:val="center"/>
              <w:rPr>
                <w:color w:val="000000" w:themeColor="text1"/>
                <w:sz w:val="22"/>
                <w:szCs w:val="22"/>
              </w:rPr>
            </w:pPr>
            <w:r>
              <w:rPr>
                <w:color w:val="000000" w:themeColor="text1"/>
                <w:sz w:val="22"/>
                <w:szCs w:val="22"/>
              </w:rPr>
              <w:t xml:space="preserve">https://www.facebook.com/groups/3278192398882061/permalink/24725047233769934/</w:t>
            </w:r>
            <w:r>
              <w:rPr>
                <w:color w:val="000000" w:themeColor="text1"/>
                <w:sz w:val="22"/>
                <w:szCs w:val="22"/>
              </w:rPr>
              <w:br/>
              <w:t xml:space="preserve">0937 236 963</w:t>
            </w:r>
            <w:r>
              <w:rPr>
                <w:color w:val="000000" w:themeColor="text1"/>
                <w:sz w:val="22"/>
                <w:szCs w:val="22"/>
              </w:rPr>
              <w:t xml:space="preserve"> </w:t>
            </w:r>
            <w:r>
              <w:rPr>
                <w:color w:val="000000" w:themeColor="text1"/>
                <w:sz w:val="22"/>
                <w:szCs w:val="22"/>
              </w:rPr>
              <w:br/>
              <w:t xml:space="preserve">(Trà</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5B5BA51">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DC15CD8">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BEE3655">
            <w:pPr>
              <w:pBdr/>
              <w:spacing w:line="276" w:lineRule="auto"/>
              <w:ind/>
              <w:jc w:val="center"/>
              <w:rPr>
                <w:color w:val="000000" w:themeColor="text1"/>
                <w:sz w:val="22"/>
                <w:szCs w:val="22"/>
              </w:rPr>
            </w:pPr>
            <w:r>
              <w:rPr>
                <w:color w:val="000000" w:themeColor="text1"/>
                <w:sz w:val="22"/>
                <w:szCs w:val="22"/>
              </w:rPr>
              <w:t xml:space="preserve">5.500.000.000</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708F026">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2D4327B">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4F646D2">
            <w:pPr>
              <w:pBdr/>
              <w:spacing w:line="276" w:lineRule="auto"/>
              <w:ind/>
              <w:jc w:val="center"/>
              <w:rPr>
                <w:color w:val="000000" w:themeColor="text1"/>
                <w:sz w:val="22"/>
                <w:szCs w:val="22"/>
              </w:rPr>
            </w:pPr>
            <w:r>
              <w:rPr>
                <w:color w:val="000000" w:themeColor="text1"/>
                <w:sz w:val="22"/>
                <w:szCs w:val="22"/>
              </w:rPr>
              <w:t xml:space="preserve">4.840.000.000</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77DF7A6">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DFEA6AB">
            <w:pPr>
              <w:pBdr/>
              <w:spacing w:line="276" w:lineRule="auto"/>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3D737AF">
            <w:pPr>
              <w:pBdr/>
              <w:spacing w:line="276" w:lineRule="auto"/>
              <w:ind/>
              <w:jc w:val="center"/>
              <w:rPr>
                <w:color w:val="000000" w:themeColor="text1"/>
                <w:sz w:val="22"/>
                <w:szCs w:val="22"/>
              </w:rPr>
            </w:pPr>
            <w:r>
              <w:rPr>
                <w:color w:val="000000" w:themeColor="text1"/>
                <w:sz w:val="22"/>
                <w:szCs w:val="22"/>
              </w:rPr>
              <w:t xml:space="preserve">Đang giao dịch</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F9D0B5E">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BB82B45">
            <w:pPr>
              <w:pBdr/>
              <w:spacing w:line="276" w:lineRule="auto"/>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40838CD">
            <w:pPr>
              <w:pBdr/>
              <w:spacing w:line="276" w:lineRule="auto"/>
              <w:ind/>
              <w:jc w:val="center"/>
              <w:rPr>
                <w:color w:val="000000" w:themeColor="text1"/>
                <w:sz w:val="22"/>
                <w:szCs w:val="22"/>
              </w:rPr>
            </w:pPr>
            <w:r>
              <w:rPr>
                <w:color w:val="000000" w:themeColor="text1"/>
                <w:sz w:val="22"/>
                <w:szCs w:val="22"/>
              </w:rPr>
              <w:t xml:space="preserve">Tháng 12/2025</w:t>
            </w:r>
            <w:r>
              <w:rPr>
                <w:color w:val="000000" w:themeColor="text1"/>
                <w:sz w:val="22"/>
                <w:szCs w:val="22"/>
              </w:rPr>
            </w:r>
            <w:r>
              <w:rPr>
                <w:color w:val="000000" w:themeColor="text1"/>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894E492">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0AFEEE7">
            <w:pPr>
              <w:pBdr/>
              <w:spacing w:line="276" w:lineRule="auto"/>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8B10CBB">
            <w:pPr>
              <w:pBdr/>
              <w:spacing w:line="276" w:lineRule="auto"/>
              <w:ind/>
              <w:jc w:val="center"/>
              <w:rPr>
                <w:color w:val="000000" w:themeColor="text1"/>
                <w:sz w:val="22"/>
                <w:szCs w:val="22"/>
              </w:rPr>
            </w:pPr>
            <w:r>
              <w:rPr>
                <w:color w:val="000000" w:themeColor="text1"/>
                <w:sz w:val="22"/>
                <w:szCs w:val="22"/>
              </w:rPr>
              <w:t xml:space="preserve">Giấy chứng nhận quyền sử dụng đất, quyền sở hữu nhà ở và tài sản gắn liền với đất</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C14FBA8">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849D5D5">
            <w:pPr>
              <w:pBdr/>
              <w:spacing w:line="276" w:lineRule="auto"/>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73B37E4">
            <w:pPr>
              <w:pBdr/>
              <w:spacing w:line="276" w:lineRule="auto"/>
              <w:ind/>
              <w:jc w:val="center"/>
              <w:rPr>
                <w:color w:val="000000" w:themeColor="text1"/>
                <w:sz w:val="22"/>
                <w:szCs w:val="22"/>
              </w:rPr>
            </w:pPr>
            <w:r>
              <w:rPr>
                <w:color w:val="000000" w:themeColor="text1"/>
                <w:sz w:val="22"/>
                <w:szCs w:val="22"/>
              </w:rPr>
              <w:t xml:space="preserve">Đất ở nông thôn (100 m²), Đất trồng cây lâu năm (300 m²)</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CD23BD2">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D8A4DF3">
            <w:pPr>
              <w:pBdr/>
              <w:spacing w:line="276" w:lineRule="auto"/>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71468B8">
            <w:pPr>
              <w:pBdr/>
              <w:spacing/>
              <w:ind/>
              <w:jc w:val="center"/>
              <w:rPr>
                <w:color w:val="000000" w:themeColor="text1"/>
                <w:sz w:val="22"/>
                <w:szCs w:val="22"/>
              </w:rPr>
            </w:pPr>
            <w:r>
              <w:rPr>
                <w:color w:val="000000" w:themeColor="text1"/>
                <w:sz w:val="22"/>
                <w:szCs w:val="22"/>
              </w:rPr>
              <w:t xml:space="preserve">Đất ở nông thôn – Lâu dài, Đất trồng cây lâu năm – Có thời hạn (đến 02/07/2052, 27 năm)</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EA0DF37">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3E7606F">
            <w:pPr>
              <w:pBdr/>
              <w:spacing w:line="276" w:lineRule="auto"/>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2E7CE1E">
            <w:pPr>
              <w:pBdr/>
              <w:spacing w:line="276" w:lineRule="auto"/>
              <w:ind/>
              <w:jc w:val="center"/>
              <w:rPr>
                <w:color w:val="000000" w:themeColor="text1"/>
                <w:sz w:val="22"/>
                <w:szCs w:val="22"/>
              </w:rPr>
            </w:pPr>
            <w:r>
              <w:rPr>
                <w:color w:val="000000" w:themeColor="text1"/>
                <w:sz w:val="22"/>
                <w:szCs w:val="22"/>
              </w:rPr>
              <w:t xml:space="preserve">Tài sản tại: Phường 2, Thành phố Bảo Lộc, Tỉnh Lâm Đồng, đường Lý Thái Tổ, Cách đường Chu Văn An khoảng 2,4km.</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3890E63">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0102323">
            <w:pPr>
              <w:pBdr/>
              <w:spacing w:line="276" w:lineRule="auto"/>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16E9AAB">
            <w:pPr>
              <w:pBdr/>
              <w:spacing w:line="276" w:lineRule="auto"/>
              <w:ind/>
              <w:jc w:val="center"/>
              <w:rPr>
                <w:color w:val="000000" w:themeColor="text1"/>
                <w:sz w:val="22"/>
                <w:szCs w:val="22"/>
              </w:rPr>
            </w:pPr>
            <w:r>
              <w:rPr>
                <w:color w:val="000000" w:themeColor="text1"/>
                <w:sz w:val="22"/>
                <w:szCs w:val="22"/>
              </w:rPr>
              <w:t xml:space="preserve">Đường nhựa không có vỉa hè</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7811444">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2C6DCAA">
            <w:pPr>
              <w:pBdr/>
              <w:spacing w:line="276" w:lineRule="auto"/>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22C5EDD">
            <w:pPr>
              <w:pBdr/>
              <w:spacing w:line="276" w:lineRule="auto"/>
              <w:ind/>
              <w:jc w:val="center"/>
              <w:rPr>
                <w:color w:val="000000" w:themeColor="text1"/>
                <w:sz w:val="22"/>
                <w:szCs w:val="22"/>
              </w:rPr>
            </w:pPr>
            <w:r>
              <w:rPr>
                <w:color w:val="000000" w:themeColor="text1"/>
                <w:sz w:val="22"/>
                <w:szCs w:val="22"/>
              </w:rPr>
              <w:t xml:space="preserve">400</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D59005D">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C7A5293">
            <w:pPr>
              <w:pBdr/>
              <w:spacing w:line="276" w:lineRule="auto"/>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F333E3C">
            <w:pPr>
              <w:pBdr/>
              <w:spacing w:line="276" w:lineRule="auto"/>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983AAA8">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7A64F27">
            <w:pPr>
              <w:pBdr/>
              <w:spacing w:line="276" w:lineRule="auto"/>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DF429F3">
            <w:pPr>
              <w:pBdr/>
              <w:spacing w:line="276" w:lineRule="auto"/>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408692B">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F863A44">
            <w:pPr>
              <w:pBdr/>
              <w:spacing w:line="276" w:lineRule="auto"/>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E23C9B6">
            <w:pPr>
              <w:pBdr/>
              <w:spacing w:line="276" w:lineRule="auto"/>
              <w:ind/>
              <w:jc w:val="center"/>
              <w:rPr>
                <w:color w:val="000000" w:themeColor="text1"/>
                <w:sz w:val="22"/>
                <w:szCs w:val="22"/>
              </w:rPr>
            </w:pPr>
            <w:r>
              <w:rPr>
                <w:color w:val="000000" w:themeColor="text1"/>
                <w:sz w:val="22"/>
                <w:szCs w:val="22"/>
              </w:rPr>
              <w:t xml:space="preserve">Tương đối vuông vức</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FD33B76">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7F53A9F">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0408F2E">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2FBA2BD">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14:paraId="710EC046">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 </w:t>
            </w:r>
            <w:r>
              <w:rPr>
                <w:color w:val="000000" w:themeColor="text1"/>
                <w:sz w:val="22"/>
                <w:szCs w:val="22"/>
              </w:rPr>
            </w:r>
            <w:r>
              <w:rPr>
                <w:color w:val="000000" w:themeColor="text1"/>
                <w:sz w:val="22"/>
                <w:szCs w:val="22"/>
              </w:rPr>
            </w:r>
          </w:p>
          <w:p w14:paraId="32F311E6">
            <w:pPr>
              <w:pBdr/>
              <w:spacing w:line="276" w:lineRule="auto"/>
              <w:ind/>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3149940" cy="2622010"/>
                      <wp:effectExtent l="0" t="0" r="0" b="0"/>
                      <wp:docPr id="21" name=""/>
                      <wp:cNvGraphicFramePr/>
                      <a:graphic xmlns:a="http://schemas.openxmlformats.org/drawingml/2006/main">
                        <a:graphicData uri="http://schemas.openxmlformats.org/drawingml/2006/picture">
                          <pic:pic xmlns:pic="http://schemas.openxmlformats.org/drawingml/2006/picture">
                            <pic:nvPicPr>
                              <pic:cNvPr id="1504913146" name="" descr=""/>
                              <pic:cNvPicPr/>
                              <pic:nvPr/>
                            </pic:nvPicPr>
                            <pic:blipFill rotWithShape="1">
                              <a:blip r:embed="rId35"/>
                              <a:stretch/>
                            </pic:blipFill>
                            <pic:spPr bwMode="auto">
                              <a:xfrm flipH="0" flipV="0">
                                <a:off x="0" y="0"/>
                                <a:ext cx="3149938" cy="262200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48.03pt;height:206.46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14:paraId="544697B7">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br/>
            </w:r>
            <w:r>
              <w:rPr>
                <w:color w:val="000000" w:themeColor="text1"/>
                <w:sz w:val="22"/>
                <w:szCs w:val="22"/>
              </w:rPr>
              <w:t xml:space="preserve">Hình ảnh</w:t>
            </w:r>
            <w:r>
              <w:rPr>
                <w:color w:val="000000" w:themeColor="text1"/>
                <w:sz w:val="22"/>
                <w:szCs w:val="22"/>
              </w:rPr>
              <w:t xml:space="preserve"> tổng quan tài sản</w:t>
            </w:r>
            <w:r>
              <w:rPr>
                <w:color w:val="000000" w:themeColor="text1"/>
                <w:sz w:val="22"/>
                <w:szCs w:val="22"/>
              </w:rPr>
              <w:t xml:space="preserve">: </w:t>
            </w:r>
            <w:r>
              <w:rPr>
                <w:color w:val="000000" w:themeColor="text1"/>
                <w:sz w:val="22"/>
                <w:szCs w:val="22"/>
              </w:rPr>
            </w:r>
            <w:r>
              <w:rPr>
                <w:color w:val="000000" w:themeColor="text1"/>
                <w:sz w:val="22"/>
                <w:szCs w:val="22"/>
              </w:rPr>
            </w:r>
          </w:p>
          <w:p w14:paraId="58EE73AA">
            <w:pPr>
              <w:pBdr/>
              <w:tabs>
                <w:tab w:val="left" w:leader="none" w:pos="3266"/>
              </w:tabs>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146513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1770250424" name="" descr=""/>
                              <pic:cNvPicPr/>
                              <pic:nvPr/>
                            </pic:nvPicPr>
                            <pic:blipFill rotWithShape="1">
                              <a:blip r:embed="rId36"/>
                              <a:stretch/>
                            </pic:blipFill>
                            <pic:spPr bwMode="auto">
                              <a:xfrm>
                                <a:off x="0" y="0"/>
                                <a:ext cx="1465128" cy="317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15.36pt;height:250.00pt;mso-wrap-distance-left:0.00pt;mso-wrap-distance-top:0.00pt;mso-wrap-distance-right:0.00pt;mso-wrap-distance-bottom:0.00pt;z-index:1;" stroked="false">
                      <v:imagedata r:id="rId36"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rPr>
              <mc:AlternateContent>
                <mc:Choice Requires="wpg">
                  <w:drawing>
                    <wp:inline xmlns:wp="http://schemas.openxmlformats.org/drawingml/2006/wordprocessingDrawing" distT="0" distB="0" distL="0" distR="0">
                      <wp:extent cx="3559515" cy="2404603"/>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85015" name=""/>
                              <pic:cNvPicPr>
                                <a:picLocks noChangeAspect="1"/>
                              </pic:cNvPicPr>
                              <pic:nvPr/>
                            </pic:nvPicPr>
                            <pic:blipFill rotWithShape="1">
                              <a:blip r:embed="rId37"/>
                              <a:stretch/>
                            </pic:blipFill>
                            <pic:spPr bwMode="auto">
                              <a:xfrm flipH="0" flipV="0">
                                <a:off x="0" y="0"/>
                                <a:ext cx="3559513" cy="24046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80.28pt;height:189.34pt;mso-wrap-distance-left:0.00pt;mso-wrap-distance-top:0.00pt;mso-wrap-distance-right:0.00pt;mso-wrap-distance-bottom:0.00pt;z-index:1;" stroked="false">
                      <v:imagedata r:id="rId37" o:title=""/>
                      <o:lock v:ext="edit" rotation="t"/>
                    </v:shape>
                  </w:pict>
                </mc:Fallback>
              </mc:AlternateContent>
            </w:r>
            <w:r>
              <w:rPr>
                <w:color w:val="000000" w:themeColor="text1"/>
                <w:sz w:val="22"/>
                <w:szCs w:val="22"/>
              </w:rPr>
            </w:r>
            <w:r>
              <w:rPr>
                <w:color w:val="000000" w:themeColor="text1"/>
                <w:sz w:val="22"/>
                <w:szCs w:val="22"/>
              </w:rPr>
            </w:r>
          </w:p>
          <w:p w14:paraId="209D8B1D">
            <w:pPr>
              <w:pBdr/>
              <w:spacing/>
              <w:ind/>
              <w:rPr>
                <w:color w:val="000000" w:themeColor="text1"/>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rPr>
            </w:r>
            <w:r>
              <w:rPr>
                <w:color w:val="000000" w:themeColor="text1"/>
              </w:rPr>
            </w:r>
          </w:p>
        </w:tc>
      </w:tr>
    </w:tbl>
    <w:p w14:paraId="514DAFB1">
      <w:pPr>
        <w:pBdr/>
        <w:spacing w:after="200" w:line="276" w:lineRule="auto"/>
        <w:ind/>
        <w:jc w:val="center"/>
        <w:rPr>
          <w:b/>
          <w:bCs/>
          <w:color w:val="000000" w:themeColor="text1"/>
        </w:rPr>
      </w:pPr>
      <w:r>
        <w:rPr>
          <w:b/>
          <w:bCs/>
          <w:color w:val="000000" w:themeColor="text1"/>
          <w:lang w:val="pt-BR"/>
        </w:rPr>
      </w:r>
      <w:r>
        <w:rPr>
          <w:b/>
          <w:bCs/>
          <w:color w:val="000000" w:themeColor="text1"/>
        </w:rPr>
      </w:r>
      <w:r>
        <w:rPr>
          <w:b/>
          <w:bCs/>
          <w:color w:val="000000" w:themeColor="text1"/>
        </w:rPr>
      </w:r>
    </w:p>
    <w:p w14:paraId="6FC8DA3C">
      <w:pPr>
        <w:pBdr/>
        <w:spacing w:after="200" w:line="276" w:lineRule="auto"/>
        <w:ind/>
        <w:jc w:val="center"/>
        <w:rPr>
          <w:b/>
          <w:bCs/>
          <w:color w:val="000000" w:themeColor="text1"/>
        </w:rPr>
      </w:pPr>
      <w:r>
        <w:rPr>
          <w:b/>
          <w:bCs/>
          <w:iCs/>
          <w:color w:val="000000" w:themeColor="text1"/>
          <w:highlight w:val="none"/>
          <w:lang w:val="pt-BR" w:bidi="pt-BR"/>
        </w:rPr>
      </w:r>
      <w:r>
        <w:rPr>
          <w:b/>
          <w:bCs/>
          <w:color w:val="000000" w:themeColor="text1"/>
        </w:rPr>
      </w:r>
      <w:r>
        <w:rPr>
          <w:b/>
          <w:bCs/>
          <w:color w:val="000000" w:themeColor="text1"/>
        </w:rPr>
      </w:r>
    </w:p>
    <w:p w14:paraId="5133CCDF">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60B605C5">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14:paraId="49F57F3D">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14:paraId="546A9231">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14:paraId="2D3E594E">
            <w:pPr>
              <w:pBdr/>
              <w:spacing/>
              <w:ind/>
              <w:jc w:val="center"/>
              <w:rPr>
                <w:color w:val="000000" w:themeColor="text1"/>
              </w:rPr>
            </w:pPr>
            <w:r>
              <w:rPr>
                <w:color w:val="000000" w:themeColor="text1"/>
              </w:rPr>
            </w:r>
            <w:r>
              <w:rPr>
                <w:color w:val="000000" w:themeColor="text1"/>
              </w:rPr>
            </w:r>
            <w:r>
              <w:rPr>
                <w:color w:val="000000" w:themeColor="text1"/>
              </w:rPr>
            </w:r>
          </w:p>
          <w:p w14:paraId="52FD8943">
            <w:pPr>
              <w:pBdr/>
              <w:spacing/>
              <w:ind/>
              <w:jc w:val="center"/>
              <w:rPr>
                <w:color w:val="000000" w:themeColor="text1"/>
              </w:rPr>
            </w:pPr>
            <w:r>
              <w:rPr>
                <w:color w:val="000000" w:themeColor="text1"/>
              </w:rPr>
            </w:r>
            <w:r>
              <w:rPr>
                <w:color w:val="000000" w:themeColor="text1"/>
              </w:rPr>
            </w:r>
            <w:r>
              <w:rPr>
                <w:color w:val="000000" w:themeColor="text1"/>
              </w:rPr>
            </w:r>
          </w:p>
          <w:p w14:paraId="696CC72D">
            <w:pPr>
              <w:pBdr/>
              <w:spacing/>
              <w:ind/>
              <w:rPr>
                <w:color w:val="000000" w:themeColor="text1"/>
              </w:rPr>
            </w:pPr>
            <w:r>
              <w:rPr>
                <w:color w:val="000000" w:themeColor="text1"/>
              </w:rPr>
            </w:r>
            <w:r>
              <w:rPr>
                <w:color w:val="000000" w:themeColor="text1"/>
              </w:rPr>
            </w:r>
            <w:r>
              <w:rPr>
                <w:color w:val="000000" w:themeColor="text1"/>
              </w:rPr>
            </w:r>
          </w:p>
          <w:p w14:paraId="2F4D0E29">
            <w:pPr>
              <w:pBdr/>
              <w:spacing/>
              <w:ind/>
              <w:jc w:val="center"/>
              <w:rPr>
                <w:color w:val="000000" w:themeColor="text1"/>
              </w:rPr>
            </w:pPr>
            <w:r>
              <w:rPr>
                <w:color w:val="000000" w:themeColor="text1"/>
              </w:rPr>
            </w:r>
            <w:r>
              <w:rPr>
                <w:color w:val="000000" w:themeColor="text1"/>
              </w:rPr>
            </w:r>
            <w:r>
              <w:rPr>
                <w:color w:val="000000" w:themeColor="text1"/>
              </w:rPr>
            </w:r>
          </w:p>
          <w:p w14:paraId="735CF16A">
            <w:pPr>
              <w:pBdr/>
              <w:spacing/>
              <w:ind/>
              <w:jc w:val="center"/>
              <w:rPr>
                <w:color w:val="000000" w:themeColor="text1"/>
              </w:rPr>
            </w:pPr>
            <w:r>
              <w:rPr>
                <w:color w:val="000000" w:themeColor="text1"/>
              </w:rPr>
            </w:r>
            <w:r>
              <w:rPr>
                <w:color w:val="000000" w:themeColor="text1"/>
              </w:rPr>
            </w:r>
            <w:r>
              <w:rPr>
                <w:color w:val="000000" w:themeColor="text1"/>
              </w:rPr>
            </w:r>
          </w:p>
          <w:p w14:paraId="6EB0D465">
            <w:pPr>
              <w:pBdr/>
              <w:spacing/>
              <w:ind/>
              <w:jc w:val="center"/>
              <w:rPr>
                <w:color w:val="000000" w:themeColor="text1"/>
              </w:rPr>
            </w:pPr>
            <w:r>
              <w:rPr>
                <w:color w:val="000000" w:themeColor="text1"/>
              </w:rPr>
              <w:t xml:space="preserve">Đinh Thị Lan Hương</w:t>
            </w:r>
            <w:r>
              <w:rPr>
                <w:color w:val="000000" w:themeColor="text1"/>
              </w:rPr>
            </w:r>
            <w:r>
              <w:rPr>
                <w:color w:val="000000" w:themeColor="text1"/>
              </w:rPr>
            </w:r>
          </w:p>
        </w:tc>
      </w:tr>
      <w:tr>
        <w:trPr>
          <w:trHeight w:val="312"/>
        </w:trPr>
        <w:tc>
          <w:tcPr>
            <w:tcBorders/>
            <w:tcW w:w="4427" w:type="dxa"/>
            <w:vAlign w:val="bottom"/>
            <w:textDirection w:val="lrTb"/>
            <w:noWrap w:val="false"/>
          </w:tcPr>
          <w:p w14:paraId="545600EF">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14:paraId="5DC950C4">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14:paraId="523E3BC8">
      <w:pPr>
        <w:pBdr/>
        <w:shd w:val="nil" w:color="000000"/>
        <w:spacing/>
        <w:ind/>
        <w:rPr>
          <w:color w:val="000000" w:themeColor="text1"/>
        </w:rPr>
      </w:pPr>
      <w:r>
        <w:rPr>
          <w:iCs/>
          <w:color w:val="000000" w:themeColor="text1"/>
          <w:lang w:val="pt-BR"/>
        </w:rPr>
        <w:br w:type="page" w:clear="all"/>
      </w:r>
      <w:r>
        <w:rPr>
          <w:color w:val="000000" w:themeColor="text1"/>
        </w:rPr>
      </w:r>
      <w:r>
        <w:rPr>
          <w:color w:val="000000" w:themeColor="text1"/>
        </w:rPr>
      </w:r>
    </w:p>
    <w:p w14:paraId="5D6C24A5">
      <w:pPr>
        <w:pBdr/>
        <w:spacing w:after="120"/>
        <w:ind/>
        <w:jc w:val="center"/>
        <w:rPr>
          <w:b/>
          <w:bCs/>
          <w:iCs/>
          <w:color w:val="000000" w:themeColor="text1"/>
        </w:rPr>
      </w:pPr>
      <w:r>
        <w:rPr>
          <w:b/>
          <w:bCs/>
          <w:iCs/>
          <w:color w:val="000000" w:themeColor="text1"/>
          <w:lang w:val="pt-BR"/>
        </w:rPr>
        <w:t xml:space="preserve">TSSS4</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14:paraId="1BC708A3">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14:paraId="6F94D027">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14:paraId="2E38C1E5">
            <w:pPr>
              <w:pBdr/>
              <w:spacing w:line="276" w:lineRule="auto"/>
              <w:ind/>
              <w:jc w:val="center"/>
              <w:rPr>
                <w:b/>
                <w:bCs/>
                <w:color w:val="000000" w:themeColor="text1"/>
                <w:sz w:val="22"/>
                <w:szCs w:val="22"/>
              </w:rPr>
            </w:pPr>
            <w:r>
              <w:rPr>
                <w:b/>
                <w:bCs/>
                <w:color w:val="000000" w:themeColor="text1"/>
                <w:sz w:val="22"/>
                <w:szCs w:val="22"/>
              </w:rPr>
              <w:t xml:space="preserve">TSSS4</w:t>
            </w:r>
            <w:r>
              <w:rPr>
                <w:b/>
                <w:bCs/>
                <w:color w:val="000000" w:themeColor="text1"/>
                <w:sz w:val="22"/>
                <w:szCs w:val="22"/>
              </w:rPr>
            </w:r>
            <w:r>
              <w:rPr>
                <w:b/>
                <w:bCs/>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14:paraId="3CC8C79A">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3A2F779">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A3C0481">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613F45B">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60B391D">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8D7714C">
            <w:pPr>
              <w:pBdr/>
              <w:spacing w:line="276" w:lineRule="auto"/>
              <w:ind/>
              <w:jc w:val="center"/>
              <w:rPr>
                <w:color w:val="000000" w:themeColor="text1"/>
                <w:sz w:val="22"/>
                <w:szCs w:val="22"/>
              </w:rPr>
            </w:pPr>
            <w:r>
              <w:rPr>
                <w:color w:val="000000" w:themeColor="text1"/>
                <w:sz w:val="22"/>
                <w:szCs w:val="22"/>
              </w:rPr>
              <w:t xml:space="preserve">Zalo</w:t>
            </w:r>
            <w:r>
              <w:rPr>
                <w:color w:val="000000" w:themeColor="text1"/>
                <w:sz w:val="22"/>
                <w:szCs w:val="22"/>
              </w:rPr>
              <w:br/>
              <w:t xml:space="preserve">0773519313</w:t>
            </w: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43B34E4">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3927C70">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CE0D2E0">
            <w:pPr>
              <w:pBdr/>
              <w:spacing w:line="276" w:lineRule="auto"/>
              <w:ind/>
              <w:jc w:val="center"/>
              <w:rPr>
                <w:color w:val="000000" w:themeColor="text1"/>
                <w:sz w:val="22"/>
                <w:szCs w:val="22"/>
              </w:rPr>
            </w:pPr>
            <w:r>
              <w:rPr>
                <w:color w:val="000000" w:themeColor="text1"/>
                <w:sz w:val="22"/>
                <w:szCs w:val="22"/>
              </w:rPr>
              <w:t xml:space="preserve">5.200.000.000</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4790A4B">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6D56475">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8CD306E">
            <w:pPr>
              <w:pBdr/>
              <w:spacing w:line="276" w:lineRule="auto"/>
              <w:ind/>
              <w:jc w:val="center"/>
              <w:rPr>
                <w:color w:val="000000" w:themeColor="text1"/>
                <w:sz w:val="22"/>
                <w:szCs w:val="22"/>
              </w:rPr>
            </w:pPr>
            <w:r>
              <w:rPr>
                <w:color w:val="000000" w:themeColor="text1"/>
                <w:sz w:val="22"/>
                <w:szCs w:val="22"/>
              </w:rPr>
              <w:t xml:space="preserve">4.160.000.000</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24CBAF8">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DB8B34D">
            <w:pPr>
              <w:pBdr/>
              <w:spacing w:line="276" w:lineRule="auto"/>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3423FD0">
            <w:pPr>
              <w:pBdr/>
              <w:spacing w:line="276" w:lineRule="auto"/>
              <w:ind/>
              <w:jc w:val="center"/>
              <w:rPr>
                <w:color w:val="000000" w:themeColor="text1"/>
                <w:sz w:val="22"/>
                <w:szCs w:val="22"/>
              </w:rPr>
            </w:pPr>
            <w:r>
              <w:rPr>
                <w:color w:val="000000" w:themeColor="text1"/>
                <w:sz w:val="22"/>
                <w:szCs w:val="22"/>
              </w:rPr>
              <w:t xml:space="preserve">Đang giao dịch</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EE13984">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BE972DD">
            <w:pPr>
              <w:pBdr/>
              <w:spacing w:line="276" w:lineRule="auto"/>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DB4352D">
            <w:pPr>
              <w:pBdr/>
              <w:spacing w:line="276" w:lineRule="auto"/>
              <w:ind/>
              <w:jc w:val="center"/>
              <w:rPr>
                <w:color w:val="000000" w:themeColor="text1"/>
                <w:sz w:val="22"/>
                <w:szCs w:val="22"/>
              </w:rPr>
            </w:pPr>
            <w:r>
              <w:rPr>
                <w:color w:val="000000" w:themeColor="text1"/>
                <w:sz w:val="22"/>
                <w:szCs w:val="22"/>
              </w:rPr>
              <w:t xml:space="preserve">Tháng 12/2025</w:t>
            </w:r>
            <w:r>
              <w:rPr>
                <w:color w:val="000000" w:themeColor="text1"/>
                <w:sz w:val="22"/>
                <w:szCs w:val="22"/>
              </w:rPr>
            </w:r>
            <w:r>
              <w:rPr>
                <w:color w:val="000000" w:themeColor="text1"/>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681003B">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CC51E83">
            <w:pPr>
              <w:pBdr/>
              <w:spacing w:line="276" w:lineRule="auto"/>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3F46236">
            <w:pPr>
              <w:pBdr/>
              <w:spacing w:line="276" w:lineRule="auto"/>
              <w:ind/>
              <w:jc w:val="center"/>
              <w:rPr>
                <w:color w:val="000000" w:themeColor="text1"/>
                <w:sz w:val="22"/>
                <w:szCs w:val="22"/>
              </w:rPr>
            </w:pPr>
            <w:r>
              <w:rPr>
                <w:color w:val="000000" w:themeColor="text1"/>
                <w:sz w:val="22"/>
                <w:szCs w:val="22"/>
              </w:rPr>
              <w:t xml:space="preserve">Giấy chứng nhận quyền sử dụng đất, quyền sở hữu nhà ở và tài sản gắn liền với đất</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8B54EFE">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3F49F6A">
            <w:pPr>
              <w:pBdr/>
              <w:spacing w:line="276" w:lineRule="auto"/>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30578D6">
            <w:pPr>
              <w:pBdr/>
              <w:spacing w:line="276" w:lineRule="auto"/>
              <w:ind/>
              <w:jc w:val="center"/>
              <w:rPr>
                <w:color w:val="000000" w:themeColor="text1"/>
                <w:sz w:val="22"/>
                <w:szCs w:val="22"/>
              </w:rPr>
            </w:pPr>
            <w:r>
              <w:rPr>
                <w:color w:val="000000" w:themeColor="text1"/>
                <w:sz w:val="22"/>
                <w:szCs w:val="22"/>
              </w:rPr>
              <w:t xml:space="preserve">Đất trồng cây lâu năm (500 m²)</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062196A">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D00F998">
            <w:pPr>
              <w:pBdr/>
              <w:spacing w:line="276" w:lineRule="auto"/>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A43C393">
            <w:pPr>
              <w:pBdr/>
              <w:spacing/>
              <w:ind/>
              <w:jc w:val="center"/>
              <w:rPr>
                <w:color w:val="000000" w:themeColor="text1"/>
                <w:sz w:val="22"/>
                <w:szCs w:val="22"/>
              </w:rPr>
            </w:pPr>
            <w:r>
              <w:rPr>
                <w:color w:val="000000" w:themeColor="text1"/>
                <w:sz w:val="22"/>
                <w:szCs w:val="22"/>
              </w:rPr>
              <w:t xml:space="preserve">Đất trồng cây lâu năm – Có thời hạn (đến 14/10/2043, 18 năm)</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7536FD8">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2C14664">
            <w:pPr>
              <w:pBdr/>
              <w:spacing w:line="276" w:lineRule="auto"/>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35E5758">
            <w:pPr>
              <w:pBdr/>
              <w:spacing w:line="276" w:lineRule="auto"/>
              <w:ind/>
              <w:jc w:val="center"/>
              <w:rPr>
                <w:color w:val="000000" w:themeColor="text1"/>
                <w:sz w:val="22"/>
                <w:szCs w:val="22"/>
              </w:rPr>
            </w:pPr>
            <w:r>
              <w:rPr>
                <w:color w:val="000000" w:themeColor="text1"/>
                <w:sz w:val="22"/>
                <w:szCs w:val="22"/>
              </w:rPr>
              <w:t xml:space="preserve">Tài sản tại: Tỉnh Lâm Đồng, đường Đường Lý Thái Tổ, Cách đường Chu Văn An khoảng </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E45E797">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2226EFE">
            <w:pPr>
              <w:pBdr/>
              <w:spacing w:line="276" w:lineRule="auto"/>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5C60418">
            <w:pPr>
              <w:pBdr/>
              <w:spacing w:line="276" w:lineRule="auto"/>
              <w:ind/>
              <w:jc w:val="center"/>
              <w:rPr>
                <w:color w:val="000000" w:themeColor="text1"/>
                <w:sz w:val="22"/>
                <w:szCs w:val="22"/>
              </w:rPr>
            </w:pPr>
            <w:r>
              <w:rPr>
                <w:color w:val="000000" w:themeColor="text1"/>
                <w:sz w:val="22"/>
                <w:szCs w:val="22"/>
              </w:rPr>
              <w:t xml:space="preserve">Đường nhựa không có vỉa hè</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6311607">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E2A8BC4">
            <w:pPr>
              <w:pBdr/>
              <w:spacing w:line="276" w:lineRule="auto"/>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F990FC3">
            <w:pPr>
              <w:pBdr/>
              <w:spacing w:line="276" w:lineRule="auto"/>
              <w:ind/>
              <w:jc w:val="center"/>
              <w:rPr>
                <w:color w:val="000000" w:themeColor="text1"/>
                <w:sz w:val="22"/>
                <w:szCs w:val="22"/>
              </w:rPr>
            </w:pPr>
            <w:r>
              <w:rPr>
                <w:color w:val="000000" w:themeColor="text1"/>
                <w:sz w:val="22"/>
                <w:szCs w:val="22"/>
              </w:rPr>
              <w:t xml:space="preserve">500</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75E401E">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02088A8">
            <w:pPr>
              <w:pBdr/>
              <w:spacing w:line="276" w:lineRule="auto"/>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06EF949">
            <w:pPr>
              <w:pBdr/>
              <w:spacing w:line="276" w:lineRule="auto"/>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75F2153">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FFDEFAE">
            <w:pPr>
              <w:pBdr/>
              <w:spacing w:line="276" w:lineRule="auto"/>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73DFCC6">
            <w:pPr>
              <w:pBdr/>
              <w:spacing w:line="276" w:lineRule="auto"/>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14974B0">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D72360F">
            <w:pPr>
              <w:pBdr/>
              <w:spacing w:line="276" w:lineRule="auto"/>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B7F6AB4">
            <w:pPr>
              <w:pBdr/>
              <w:spacing w:line="276" w:lineRule="auto"/>
              <w:ind/>
              <w:jc w:val="center"/>
              <w:rPr>
                <w:color w:val="000000" w:themeColor="text1"/>
                <w:sz w:val="22"/>
                <w:szCs w:val="22"/>
              </w:rPr>
            </w:pPr>
            <w:r>
              <w:rPr>
                <w:color w:val="000000" w:themeColor="text1"/>
                <w:sz w:val="22"/>
                <w:szCs w:val="22"/>
              </w:rPr>
              <w:t xml:space="preserve">Tương đối vuông vức</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8A67422">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ACB2D3C">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EE10B02">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bl>
    <w:p w14:paraId="1FCF2148">
      <w:pPr>
        <w:pBdr/>
        <w:spacing/>
        <w:ind/>
        <w:rPr>
          <w:color w:val="000000" w:themeColor="text1"/>
        </w:rPr>
      </w:pPr>
      <w:r>
        <w:rPr>
          <w:color w:val="000000" w:themeColor="text1"/>
        </w:rPr>
        <w:br w:type="page" w:clear="all"/>
      </w:r>
      <w:r>
        <w:rPr>
          <w:color w:val="000000" w:themeColor="text1"/>
        </w:rPr>
      </w:r>
      <w:r>
        <w:rPr>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5425"/>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tcPr>
          <w:p w14:paraId="48B7FE4C">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ffffff" w:fill="ffffff"/>
            <w:tcBorders>
              <w:top w:val="single" w:color="000000" w:sz="4" w:space="0"/>
              <w:left w:val="none" w:color="000000" w:sz="4" w:space="0"/>
              <w:bottom w:val="single" w:color="000000" w:sz="4" w:space="0"/>
              <w:right w:val="single" w:color="000000" w:sz="4" w:space="0"/>
            </w:tcBorders>
            <w:tcW w:w="8987" w:type="dxa"/>
            <w:vAlign w:val="center"/>
            <w:textDirection w:val="lrTb"/>
            <w:noWrap w:val="false"/>
          </w:tcPr>
          <w:p w14:paraId="0F45F6FD">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14:paraId="188AF35D">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1428498"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1655514225" name="" descr=""/>
                              <pic:cNvPicPr/>
                              <pic:nvPr/>
                            </pic:nvPicPr>
                            <pic:blipFill rotWithShape="1">
                              <a:blip r:embed="rId38"/>
                              <a:stretch/>
                            </pic:blipFill>
                            <pic:spPr bwMode="auto">
                              <a:xfrm>
                                <a:off x="0" y="0"/>
                                <a:ext cx="1428498" cy="317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12.48pt;height:250.00pt;mso-wrap-distance-left:0.00pt;mso-wrap-distance-top:0.00pt;mso-wrap-distance-right:0.00pt;mso-wrap-distance-bottom:0.00pt;z-index:1;" stroked="false">
                      <v:imagedata r:id="rId38"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1431270"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774175694" name="" descr=""/>
                              <pic:cNvPicPr/>
                              <pic:nvPr/>
                            </pic:nvPicPr>
                            <pic:blipFill rotWithShape="1">
                              <a:blip r:embed="rId39"/>
                              <a:stretch/>
                            </pic:blipFill>
                            <pic:spPr bwMode="auto">
                              <a:xfrm rot="0" flipH="0" flipV="0">
                                <a:off x="0" y="0"/>
                                <a:ext cx="1431270" cy="317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12.70pt;height:250.00pt;mso-wrap-distance-left:0.00pt;mso-wrap-distance-top:0.00pt;mso-wrap-distance-right:0.00pt;mso-wrap-distance-bottom:0.00pt;rotation:0;z-index:1;" stroked="false">
                      <v:imagedata r:id="rId39" o:title=""/>
                      <o:lock v:ext="edit" rotation="t"/>
                    </v:shape>
                  </w:pict>
                </mc:Fallback>
              </mc:AlternateContent>
            </w:r>
            <w:r>
              <w:rPr>
                <w:color w:val="000000" w:themeColor="text1"/>
                <w:sz w:val="22"/>
                <w:szCs w:val="22"/>
              </w:rPr>
            </w:r>
            <w:r>
              <w:rPr>
                <w:color w:val="000000" w:themeColor="text1"/>
                <w:sz w:val="22"/>
                <w:szCs w:val="22"/>
              </w:rPr>
            </w:r>
          </w:p>
          <w:p w14:paraId="0BEBAFFF">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14:paraId="7994C6B8">
            <w:pPr>
              <w:pBdr/>
              <w:spacing/>
              <w:ind/>
              <w:rPr>
                <w:color w:val="000000" w:themeColor="text1"/>
              </w:rPr>
            </w:pPr>
            <w:r>
              <w:rPr>
                <w:color w:val="000000" w:themeColor="text1"/>
                <w:sz w:val="22"/>
                <w:szCs w:val="22"/>
              </w:rPr>
            </w:r>
            <w:r>
              <w:rPr>
                <w:color w:val="000000" w:themeColor="text1"/>
                <w:sz w:val="22"/>
                <w:szCs w:val="22"/>
              </w:rPr>
              <w:t xml:space="preserve"> </w:t>
            </w:r>
            <w:r>
              <w:rPr>
                <w:color w:val="000000" w:themeColor="text1"/>
              </w:rPr>
            </w:r>
            <w:r>
              <w:rPr>
                <w:color w:val="000000" w:themeColor="text1"/>
              </w:rPr>
            </w:r>
          </w:p>
        </w:tc>
      </w:tr>
    </w:tbl>
    <w:p w14:paraId="7B982813">
      <w:pPr>
        <w:pBdr/>
        <w:spacing w:after="120"/>
        <w:ind/>
        <w:jc w:val="center"/>
        <w:rPr>
          <w:i/>
          <w:color w:val="000000" w:themeColor="text1"/>
        </w:rPr>
      </w:pPr>
      <w:r>
        <w:rPr>
          <w:i/>
          <w:color w:val="000000" w:themeColor="text1"/>
          <w:lang w:val="pt-BR"/>
        </w:rPr>
      </w:r>
      <w:r>
        <w:rPr>
          <w:i/>
          <w:color w:val="000000" w:themeColor="text1"/>
        </w:rPr>
      </w:r>
      <w:r>
        <w:rPr>
          <w:i/>
          <w:color w:val="000000" w:themeColor="text1"/>
        </w:rPr>
      </w:r>
    </w:p>
    <w:p w14:paraId="2B5DF652">
      <w:pPr>
        <w:pBdr/>
        <w:spacing w:after="200" w:line="276" w:lineRule="auto"/>
        <w:ind/>
        <w:jc w:val="center"/>
        <w:rPr>
          <w:i/>
          <w:color w:val="000000" w:themeColor="text1"/>
        </w:rPr>
      </w:pPr>
      <w:r>
        <w:rPr>
          <w:i/>
          <w:color w:val="000000" w:themeColor="text1"/>
          <w:lang w:val="pt-BR"/>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0196C9DB">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14:paraId="7268AB26">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14:paraId="067EA629">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14:paraId="3E6CF494">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14:paraId="195E7342">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14:paraId="3994363D">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14:paraId="18F74170">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14:paraId="7A3A79C5">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14:paraId="1DD1B47F">
            <w:pPr>
              <w:pBdr/>
              <w:spacing/>
              <w:ind/>
              <w:jc w:val="center"/>
              <w:rPr>
                <w:color w:val="000000" w:themeColor="text1"/>
              </w:rPr>
            </w:pPr>
            <w:r>
              <w:rPr>
                <w:color w:val="000000" w:themeColor="text1"/>
              </w:rPr>
              <w:t xml:space="preserve">Đinh Thị Lan Hương</w:t>
            </w:r>
            <w:r>
              <w:rPr>
                <w:color w:val="000000" w:themeColor="text1"/>
              </w:rPr>
            </w:r>
            <w:r>
              <w:rPr>
                <w:color w:val="000000" w:themeColor="text1"/>
              </w:rPr>
            </w:r>
          </w:p>
        </w:tc>
      </w:tr>
      <w:tr>
        <w:trPr>
          <w:trHeight w:val="298"/>
        </w:trPr>
        <w:tc>
          <w:tcPr>
            <w:tcBorders/>
            <w:tcW w:w="4358" w:type="dxa"/>
            <w:vAlign w:val="bottom"/>
            <w:textDirection w:val="lrTb"/>
            <w:noWrap w:val="false"/>
          </w:tcPr>
          <w:p w14:paraId="32F1BDFB">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14:paraId="0A5DE9F3">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14:paraId="34B7DF53">
      <w:pPr>
        <w:pBdr/>
        <w:spacing/>
        <w:ind/>
        <w:rPr>
          <w:color w:val="000000" w:themeColor="text1"/>
        </w:rPr>
      </w:pPr>
      <w:r>
        <w:rPr>
          <w:color w:val="000000" w:themeColor="text1"/>
        </w:rPr>
        <w:br w:type="page" w:clear="all"/>
      </w:r>
      <w:r>
        <w:rPr>
          <w:color w:val="000000" w:themeColor="text1"/>
        </w:rPr>
      </w:r>
      <w:r>
        <w:rPr>
          <w:color w:val="000000" w:themeColor="text1"/>
        </w:rPr>
      </w:r>
    </w:p>
    <w:tbl>
      <w:tblPr>
        <w:tblW w:w="9619" w:type="dxa"/>
        <w:tblBorders/>
        <w:tblLayout w:type="fixed"/>
        <w:tblLook w:val="04A0" w:firstRow="1" w:lastRow="0" w:firstColumn="1" w:lastColumn="0" w:noHBand="0" w:noVBand="1"/>
      </w:tblPr>
      <w:tblGrid>
        <w:gridCol w:w="632"/>
        <w:gridCol w:w="3648"/>
        <w:gridCol w:w="5339"/>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14:paraId="66EBB4F1">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3648" w:type="dxa"/>
            <w:vAlign w:val="center"/>
            <w:textDirection w:val="lrTb"/>
            <w:noWrap w:val="false"/>
          </w:tcPr>
          <w:p w14:paraId="166B171A">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5339" w:type="dxa"/>
            <w:vAlign w:val="center"/>
            <w:textDirection w:val="lrTb"/>
            <w:noWrap w:val="false"/>
          </w:tcPr>
          <w:p w14:paraId="4BE1C37A">
            <w:pPr>
              <w:pBdr/>
              <w:spacing w:line="276" w:lineRule="auto"/>
              <w:ind/>
              <w:jc w:val="center"/>
              <w:rPr>
                <w:b/>
                <w:bCs/>
                <w:color w:val="000000" w:themeColor="text1"/>
                <w:sz w:val="22"/>
                <w:szCs w:val="22"/>
              </w:rPr>
            </w:pPr>
            <w:r>
              <w:rPr>
                <w:b/>
                <w:bCs/>
                <w:color w:val="000000" w:themeColor="text1"/>
                <w:sz w:val="22"/>
                <w:szCs w:val="22"/>
              </w:rPr>
              <w:t xml:space="preserve">TSSS5</w:t>
            </w:r>
            <w:r>
              <w:rPr>
                <w:b/>
                <w:bCs/>
                <w:color w:val="000000" w:themeColor="text1"/>
                <w:sz w:val="22"/>
                <w:szCs w:val="22"/>
              </w:rPr>
            </w:r>
            <w:r>
              <w:rPr>
                <w:b/>
                <w:bCs/>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14:paraId="02E9ABCC">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648" w:type="dxa"/>
            <w:vAlign w:val="center"/>
            <w:textDirection w:val="lrTb"/>
            <w:noWrap w:val="false"/>
          </w:tcPr>
          <w:p w14:paraId="2BA312AA">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textDirection w:val="lrTb"/>
            <w:noWrap w:val="false"/>
          </w:tcPr>
          <w:p w14:paraId="2933C730">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46516BF">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648" w:type="dxa"/>
            <w:vAlign w:val="center"/>
            <w:textDirection w:val="lrTb"/>
            <w:noWrap w:val="false"/>
          </w:tcPr>
          <w:p w14:paraId="74102B49">
            <w:pPr>
              <w:pBdr/>
              <w:spacing w:line="276" w:lineRule="auto"/>
              <w:ind/>
              <w:jc w:val="center"/>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textDirection w:val="lrTb"/>
            <w:noWrap w:val="false"/>
          </w:tcPr>
          <w:p w14:paraId="1B5F8233">
            <w:pPr>
              <w:pBdr/>
              <w:spacing w:line="276" w:lineRule="auto"/>
              <w:ind/>
              <w:jc w:val="center"/>
              <w:rPr>
                <w:color w:val="000000" w:themeColor="text1"/>
                <w:sz w:val="22"/>
                <w:szCs w:val="22"/>
              </w:rPr>
            </w:pPr>
            <w:r>
              <w:rPr>
                <w:color w:val="000000" w:themeColor="text1"/>
                <w:sz w:val="22"/>
                <w:szCs w:val="22"/>
              </w:rPr>
              <w:t xml:space="preserve">https://www.facebook.com/groups/470573542965242/permalink/24185455734383690/</w:t>
            </w:r>
            <w:r>
              <w:rPr>
                <w:color w:val="000000" w:themeColor="text1"/>
                <w:sz w:val="22"/>
                <w:szCs w:val="22"/>
              </w:rPr>
              <w:br/>
              <w:t xml:space="preserve">0966231901</w:t>
            </w:r>
            <w:r>
              <w:rPr>
                <w:color w:val="000000" w:themeColor="text1"/>
                <w:sz w:val="22"/>
                <w:szCs w:val="22"/>
              </w:rPr>
              <w:t xml:space="preserve"> </w:t>
            </w:r>
            <w:r>
              <w:rPr>
                <w:color w:val="000000" w:themeColor="text1"/>
                <w:sz w:val="22"/>
                <w:szCs w:val="22"/>
              </w:rPr>
              <w:br/>
              <w:t xml:space="preserve">(Diên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5ED752B">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648" w:type="dxa"/>
            <w:vAlign w:val="center"/>
            <w:textDirection w:val="lrTb"/>
            <w:noWrap w:val="false"/>
          </w:tcPr>
          <w:p w14:paraId="71BC4630">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textDirection w:val="lrTb"/>
            <w:noWrap w:val="false"/>
          </w:tcPr>
          <w:p w14:paraId="520618E4">
            <w:pPr>
              <w:pBdr/>
              <w:spacing w:line="276" w:lineRule="auto"/>
              <w:ind/>
              <w:jc w:val="center"/>
              <w:rPr>
                <w:color w:val="000000" w:themeColor="text1"/>
                <w:sz w:val="22"/>
                <w:szCs w:val="22"/>
              </w:rPr>
            </w:pPr>
            <w:r>
              <w:rPr>
                <w:color w:val="000000" w:themeColor="text1"/>
                <w:sz w:val="22"/>
                <w:szCs w:val="22"/>
              </w:rPr>
              <w:t xml:space="preserve">9.131.000.000</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F5522A5">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648" w:type="dxa"/>
            <w:vAlign w:val="center"/>
            <w:textDirection w:val="lrTb"/>
            <w:noWrap w:val="false"/>
          </w:tcPr>
          <w:p w14:paraId="709A25EA">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textDirection w:val="lrTb"/>
            <w:noWrap w:val="false"/>
          </w:tcPr>
          <w:p w14:paraId="6E8D95A7">
            <w:pPr>
              <w:pBdr/>
              <w:spacing w:line="276" w:lineRule="auto"/>
              <w:ind/>
              <w:jc w:val="center"/>
              <w:rPr>
                <w:color w:val="000000" w:themeColor="text1"/>
                <w:sz w:val="22"/>
                <w:szCs w:val="22"/>
              </w:rPr>
            </w:pPr>
            <w:r>
              <w:rPr>
                <w:color w:val="000000" w:themeColor="text1"/>
                <w:sz w:val="22"/>
                <w:szCs w:val="22"/>
              </w:rPr>
              <w:t xml:space="preserve">8.035.280.000</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95EEA5B">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648" w:type="dxa"/>
            <w:vAlign w:val="center"/>
            <w:textDirection w:val="lrTb"/>
            <w:noWrap w:val="false"/>
          </w:tcPr>
          <w:p w14:paraId="1639630F">
            <w:pPr>
              <w:pBdr/>
              <w:spacing w:line="276" w:lineRule="auto"/>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textDirection w:val="lrTb"/>
            <w:noWrap w:val="false"/>
          </w:tcPr>
          <w:p w14:paraId="56E0A51E">
            <w:pPr>
              <w:pBdr/>
              <w:spacing w:line="276" w:lineRule="auto"/>
              <w:ind/>
              <w:jc w:val="center"/>
              <w:rPr>
                <w:color w:val="000000" w:themeColor="text1"/>
                <w:sz w:val="22"/>
                <w:szCs w:val="22"/>
              </w:rPr>
            </w:pPr>
            <w:r>
              <w:rPr>
                <w:color w:val="000000" w:themeColor="text1"/>
                <w:sz w:val="22"/>
                <w:szCs w:val="22"/>
              </w:rPr>
              <w:t xml:space="preserve">Đang giao dịch</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21D338D">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648" w:type="dxa"/>
            <w:vAlign w:val="center"/>
            <w:textDirection w:val="lrTb"/>
            <w:noWrap w:val="false"/>
          </w:tcPr>
          <w:p w14:paraId="0B01588F">
            <w:pPr>
              <w:pBdr/>
              <w:spacing w:line="276" w:lineRule="auto"/>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textDirection w:val="lrTb"/>
            <w:noWrap w:val="false"/>
          </w:tcPr>
          <w:p w14:paraId="22D5F3FF">
            <w:pPr>
              <w:pBdr/>
              <w:spacing w:line="276" w:lineRule="auto"/>
              <w:ind/>
              <w:jc w:val="center"/>
              <w:rPr>
                <w:color w:val="000000" w:themeColor="text1"/>
                <w:sz w:val="22"/>
                <w:szCs w:val="22"/>
              </w:rPr>
            </w:pPr>
            <w:r>
              <w:rPr>
                <w:color w:val="000000" w:themeColor="text1"/>
                <w:sz w:val="22"/>
                <w:szCs w:val="22"/>
              </w:rPr>
              <w:t xml:space="preserve">Tháng 12/2025</w:t>
            </w:r>
            <w:r>
              <w:rPr>
                <w:color w:val="000000" w:themeColor="text1"/>
                <w:sz w:val="22"/>
                <w:szCs w:val="22"/>
              </w:rPr>
            </w:r>
            <w:r>
              <w:rPr>
                <w:color w:val="000000" w:themeColor="text1"/>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20DFB58">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3648" w:type="dxa"/>
            <w:vAlign w:val="center"/>
            <w:textDirection w:val="lrTb"/>
            <w:noWrap w:val="false"/>
          </w:tcPr>
          <w:p w14:paraId="41203E0A">
            <w:pPr>
              <w:pBdr/>
              <w:spacing w:line="276" w:lineRule="auto"/>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textDirection w:val="lrTb"/>
            <w:noWrap w:val="false"/>
          </w:tcPr>
          <w:p w14:paraId="7E7E81FE">
            <w:pPr>
              <w:pBdr/>
              <w:spacing w:line="276" w:lineRule="auto"/>
              <w:ind/>
              <w:jc w:val="center"/>
              <w:rPr>
                <w:color w:val="000000" w:themeColor="text1"/>
                <w:sz w:val="22"/>
                <w:szCs w:val="22"/>
              </w:rPr>
            </w:pPr>
            <w:r>
              <w:rPr>
                <w:color w:val="000000" w:themeColor="text1"/>
                <w:sz w:val="22"/>
                <w:szCs w:val="22"/>
              </w:rPr>
              <w:t xml:space="preserve">Giấy chứng nhận quyền sử dụng đất, quyền sở hữu nhà ở và tài sản gắn liền với đất</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FE795D2">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648" w:type="dxa"/>
            <w:vAlign w:val="center"/>
            <w:textDirection w:val="lrTb"/>
            <w:noWrap w:val="false"/>
          </w:tcPr>
          <w:p w14:paraId="1BFA4577">
            <w:pPr>
              <w:pBdr/>
              <w:spacing w:line="276" w:lineRule="auto"/>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textDirection w:val="lrTb"/>
            <w:noWrap w:val="false"/>
          </w:tcPr>
          <w:p w14:paraId="1F70F276">
            <w:pPr>
              <w:pBdr/>
              <w:spacing w:line="276" w:lineRule="auto"/>
              <w:ind/>
              <w:jc w:val="center"/>
              <w:rPr>
                <w:color w:val="000000" w:themeColor="text1"/>
                <w:sz w:val="22"/>
                <w:szCs w:val="22"/>
              </w:rPr>
            </w:pPr>
            <w:r>
              <w:rPr>
                <w:color w:val="000000" w:themeColor="text1"/>
                <w:sz w:val="22"/>
                <w:szCs w:val="22"/>
              </w:rPr>
              <w:t xml:space="preserve">Đất trồng cây lâu năm (1377 m²)</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334DF10">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648" w:type="dxa"/>
            <w:vAlign w:val="center"/>
            <w:textDirection w:val="lrTb"/>
            <w:noWrap w:val="false"/>
          </w:tcPr>
          <w:p w14:paraId="5106AF93">
            <w:pPr>
              <w:pBdr/>
              <w:spacing w:line="276" w:lineRule="auto"/>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textDirection w:val="lrTb"/>
            <w:noWrap w:val="false"/>
          </w:tcPr>
          <w:p w14:paraId="41A9029F">
            <w:pPr>
              <w:pBdr/>
              <w:spacing/>
              <w:ind/>
              <w:jc w:val="center"/>
              <w:rPr>
                <w:color w:val="000000" w:themeColor="text1"/>
                <w:sz w:val="22"/>
                <w:szCs w:val="22"/>
              </w:rPr>
            </w:pPr>
            <w:r>
              <w:rPr>
                <w:color w:val="000000" w:themeColor="text1"/>
                <w:sz w:val="22"/>
                <w:szCs w:val="22"/>
              </w:rPr>
              <w:t xml:space="preserve">Đất trồng cây lâu năm – Có thời hạn (đến 14/10/2043, 18 năm)</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4C0BB45">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648" w:type="dxa"/>
            <w:vAlign w:val="center"/>
            <w:textDirection w:val="lrTb"/>
            <w:noWrap w:val="false"/>
          </w:tcPr>
          <w:p w14:paraId="32D3A328">
            <w:pPr>
              <w:pBdr/>
              <w:spacing w:line="276" w:lineRule="auto"/>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textDirection w:val="lrTb"/>
            <w:noWrap w:val="false"/>
          </w:tcPr>
          <w:p w14:paraId="58186159">
            <w:pPr>
              <w:pBdr/>
              <w:spacing w:line="276" w:lineRule="auto"/>
              <w:ind/>
              <w:jc w:val="center"/>
              <w:rPr>
                <w:color w:val="000000" w:themeColor="text1"/>
                <w:sz w:val="22"/>
                <w:szCs w:val="22"/>
              </w:rPr>
            </w:pPr>
            <w:r>
              <w:rPr>
                <w:color w:val="000000" w:themeColor="text1"/>
                <w:sz w:val="22"/>
                <w:szCs w:val="22"/>
              </w:rPr>
              <w:t xml:space="preserve">Tài sản tại: Tỉnh Lâm Đồng, đường Đường Lý Thái Tổ, Cách đường Chu Văn An khoảng 6km, </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CF13C33">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648" w:type="dxa"/>
            <w:vAlign w:val="center"/>
            <w:textDirection w:val="lrTb"/>
            <w:noWrap w:val="false"/>
          </w:tcPr>
          <w:p w14:paraId="12C478A2">
            <w:pPr>
              <w:pBdr/>
              <w:spacing w:line="276" w:lineRule="auto"/>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textDirection w:val="lrTb"/>
            <w:noWrap w:val="false"/>
          </w:tcPr>
          <w:p w14:paraId="0BC232C8">
            <w:pPr>
              <w:pBdr/>
              <w:spacing w:line="276" w:lineRule="auto"/>
              <w:ind/>
              <w:jc w:val="center"/>
              <w:rPr>
                <w:color w:val="000000" w:themeColor="text1"/>
                <w:sz w:val="22"/>
                <w:szCs w:val="22"/>
              </w:rPr>
            </w:pPr>
            <w:r>
              <w:rPr>
                <w:color w:val="000000" w:themeColor="text1"/>
                <w:sz w:val="22"/>
                <w:szCs w:val="22"/>
              </w:rPr>
              <w:t xml:space="preserve">Đường nhựa không có vỉa hè</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D2FF14E">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648" w:type="dxa"/>
            <w:vAlign w:val="center"/>
            <w:textDirection w:val="lrTb"/>
            <w:noWrap w:val="false"/>
          </w:tcPr>
          <w:p w14:paraId="0132793E">
            <w:pPr>
              <w:pBdr/>
              <w:spacing w:line="276" w:lineRule="auto"/>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textDirection w:val="lrTb"/>
            <w:noWrap w:val="false"/>
          </w:tcPr>
          <w:p w14:paraId="77B3C3FE">
            <w:pPr>
              <w:pBdr/>
              <w:spacing w:line="276" w:lineRule="auto"/>
              <w:ind/>
              <w:jc w:val="center"/>
              <w:rPr>
                <w:color w:val="000000" w:themeColor="text1"/>
                <w:sz w:val="22"/>
                <w:szCs w:val="22"/>
              </w:rPr>
            </w:pPr>
            <w:r>
              <w:rPr>
                <w:color w:val="000000" w:themeColor="text1"/>
                <w:sz w:val="22"/>
                <w:szCs w:val="22"/>
              </w:rPr>
              <w:t xml:space="preserve">1377</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43D0B0D">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648" w:type="dxa"/>
            <w:vAlign w:val="center"/>
            <w:textDirection w:val="lrTb"/>
            <w:noWrap w:val="false"/>
          </w:tcPr>
          <w:p w14:paraId="64CF06CF">
            <w:pPr>
              <w:pBdr/>
              <w:spacing w:line="276" w:lineRule="auto"/>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textDirection w:val="lrTb"/>
            <w:noWrap w:val="false"/>
          </w:tcPr>
          <w:p w14:paraId="59B78208">
            <w:pPr>
              <w:pBdr/>
              <w:spacing w:line="276" w:lineRule="auto"/>
              <w:ind/>
              <w:jc w:val="center"/>
              <w:rPr>
                <w:color w:val="000000" w:themeColor="text1"/>
                <w:sz w:val="22"/>
                <w:szCs w:val="22"/>
              </w:rPr>
            </w:pPr>
            <w:r>
              <w:rPr>
                <w:color w:val="000000" w:themeColor="text1"/>
                <w:sz w:val="22"/>
                <w:szCs w:val="22"/>
              </w:rPr>
              <w:t xml:space="preserve">39.7</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AC3A082">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648" w:type="dxa"/>
            <w:vAlign w:val="center"/>
            <w:textDirection w:val="lrTb"/>
            <w:noWrap w:val="false"/>
          </w:tcPr>
          <w:p w14:paraId="2C86F56A">
            <w:pPr>
              <w:pBdr/>
              <w:spacing w:line="276" w:lineRule="auto"/>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textDirection w:val="lrTb"/>
            <w:noWrap w:val="false"/>
          </w:tcPr>
          <w:p w14:paraId="05FA8108">
            <w:pPr>
              <w:pBdr/>
              <w:spacing w:line="276" w:lineRule="auto"/>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E36AFD8">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648" w:type="dxa"/>
            <w:vAlign w:val="center"/>
            <w:textDirection w:val="lrTb"/>
            <w:noWrap w:val="false"/>
          </w:tcPr>
          <w:p w14:paraId="57C5D950">
            <w:pPr>
              <w:pBdr/>
              <w:spacing w:line="276" w:lineRule="auto"/>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textDirection w:val="lrTb"/>
            <w:noWrap w:val="false"/>
          </w:tcPr>
          <w:p w14:paraId="6754C4C3">
            <w:pPr>
              <w:pBdr/>
              <w:spacing w:line="276" w:lineRule="auto"/>
              <w:ind/>
              <w:jc w:val="center"/>
              <w:rPr>
                <w:color w:val="000000" w:themeColor="text1"/>
                <w:sz w:val="22"/>
                <w:szCs w:val="22"/>
              </w:rPr>
            </w:pPr>
            <w:r>
              <w:rPr>
                <w:color w:val="000000" w:themeColor="text1"/>
                <w:sz w:val="22"/>
                <w:szCs w:val="22"/>
              </w:rPr>
              <w:t xml:space="preserve">Tương đối vuông vức</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046BCD8">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648" w:type="dxa"/>
            <w:vAlign w:val="center"/>
            <w:textDirection w:val="lrTb"/>
            <w:noWrap w:val="false"/>
          </w:tcPr>
          <w:p w14:paraId="02DF9BB3">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textDirection w:val="lrTb"/>
            <w:noWrap w:val="false"/>
          </w:tcPr>
          <w:p w14:paraId="1F60D32D">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63C535E">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14:paraId="4292D07F">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color w:val="000000" w:themeColor="text1"/>
                <w:sz w:val="22"/>
                <w:szCs w:val="22"/>
              </w:rPr>
            </w:r>
            <w:r>
              <w:rPr>
                <w:color w:val="000000" w:themeColor="text1"/>
                <w:sz w:val="22"/>
                <w:szCs w:val="22"/>
              </w:rPr>
            </w:r>
          </w:p>
          <w:p w14:paraId="04E0C75A">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3737561"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1872170722" name="" descr=""/>
                              <pic:cNvPicPr/>
                              <pic:nvPr/>
                            </pic:nvPicPr>
                            <pic:blipFill rotWithShape="1">
                              <a:blip r:embed="rId40"/>
                              <a:stretch/>
                            </pic:blipFill>
                            <pic:spPr bwMode="auto">
                              <a:xfrm>
                                <a:off x="0" y="0"/>
                                <a:ext cx="3737558" cy="317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94.30pt;height:250.00pt;mso-wrap-distance-left:0.00pt;mso-wrap-distance-top:0.00pt;mso-wrap-distance-right:0.00pt;mso-wrap-distance-bottom:0.00pt;z-index:1;" stroked="false">
                      <v:imagedata r:id="rId40"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14:paraId="349A7AEE">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14:paraId="0F8876A9">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br/>
            </w:r>
            <w:r>
              <w:rPr>
                <w:color w:val="000000" w:themeColor="text1"/>
                <w:sz w:val="22"/>
                <w:szCs w:val="22"/>
              </w:rPr>
            </w:r>
            <w:r>
              <w:rPr>
                <w:color w:val="000000" w:themeColor="text1"/>
                <w:sz w:val="22"/>
                <w:szCs w:val="22"/>
              </w:rPr>
            </w:r>
          </w:p>
          <w:p w14:paraId="6F3CF2A8">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Hình ảnh</w:t>
            </w:r>
            <w:r>
              <w:rPr>
                <w:color w:val="000000" w:themeColor="text1"/>
                <w:sz w:val="22"/>
                <w:szCs w:val="22"/>
              </w:rPr>
              <w:t xml:space="preserve"> tổng quan tài sản</w:t>
            </w:r>
            <w:r>
              <w:rPr>
                <w:color w:val="000000" w:themeColor="text1"/>
                <w:sz w:val="22"/>
                <w:szCs w:val="22"/>
              </w:rPr>
              <w:t xml:space="preserve">: </w:t>
            </w:r>
            <w:r>
              <w:rPr>
                <w:color w:val="000000" w:themeColor="text1"/>
                <w:sz w:val="22"/>
                <w:szCs w:val="22"/>
              </w:rPr>
            </w:r>
            <w:r>
              <w:rPr>
                <w:color w:val="000000" w:themeColor="text1"/>
                <w:sz w:val="22"/>
                <w:szCs w:val="22"/>
              </w:rPr>
            </w:r>
          </w:p>
          <w:p w14:paraId="53B2FE66">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1789087"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1540648551" name="" descr=""/>
                              <pic:cNvPicPr/>
                              <pic:nvPr/>
                            </pic:nvPicPr>
                            <pic:blipFill rotWithShape="1">
                              <a:blip r:embed="rId41"/>
                              <a:stretch/>
                            </pic:blipFill>
                            <pic:spPr bwMode="auto">
                              <a:xfrm>
                                <a:off x="0" y="0"/>
                                <a:ext cx="1789085" cy="317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40.87pt;height:250.00pt;mso-wrap-distance-left:0.00pt;mso-wrap-distance-top:0.00pt;mso-wrap-distance-right:0.00pt;mso-wrap-distance-bottom:0.00pt;z-index:1;" stroked="false">
                      <v:imagedata r:id="rId41"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14:paraId="0D94227A">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14:paraId="14ACE185">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2FB85C8">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14:paraId="75C0F3E0">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14:paraId="1FDEC15A">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14:paraId="64EFE41D">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14:paraId="175642D8">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14:paraId="6F5B0B39">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14:paraId="483AF6B7">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14:paraId="39C4C23D">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14:paraId="01A61CE0">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14:paraId="3C3350CD">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14:paraId="3472CAA3">
            <w:pPr>
              <w:pBdr/>
              <w:spacing/>
              <w:ind/>
              <w:jc w:val="center"/>
              <w:rPr>
                <w:color w:val="000000" w:themeColor="text1"/>
              </w:rPr>
            </w:pPr>
            <w:r>
              <w:rPr>
                <w:color w:val="000000" w:themeColor="text1"/>
              </w:rPr>
              <w:t xml:space="preserve">Đinh Thị Lan Hương</w:t>
            </w:r>
            <w:r>
              <w:rPr>
                <w:color w:val="000000" w:themeColor="text1"/>
              </w:rPr>
            </w:r>
            <w:r>
              <w:rPr>
                <w:color w:val="000000" w:themeColor="text1"/>
              </w:rPr>
            </w:r>
          </w:p>
          <w:p w14:paraId="2079669B">
            <w:pPr>
              <w:pBdr/>
              <w:spacing/>
              <w:ind/>
              <w:jc w:val="center"/>
              <w:rPr>
                <w:color w:val="000000" w:themeColor="text1"/>
              </w:rPr>
            </w:pPr>
            <w:r>
              <w:rPr>
                <w:color w:val="000000" w:themeColor="text1"/>
              </w:rPr>
            </w:r>
            <w:r>
              <w:rPr>
                <w:color w:val="000000" w:themeColor="text1"/>
              </w:rPr>
            </w:r>
            <w:r>
              <w:rPr>
                <w:color w:val="000000" w:themeColor="text1"/>
              </w:rPr>
            </w:r>
          </w:p>
        </w:tc>
      </w:tr>
    </w:tbl>
    <w:p w14:paraId="50BBB6F0">
      <w:pPr>
        <w:pBdr/>
        <w:shd w:val="nil"/>
        <w:spacing/>
        <w:ind/>
        <w:rPr>
          <w:color w:val="000000" w:themeColor="text1"/>
        </w:rPr>
      </w:pPr>
      <w:r>
        <w:rPr>
          <w:color w:val="000000" w:themeColor="text1"/>
        </w:rPr>
        <w:br w:type="page" w:clear="all"/>
      </w:r>
      <w:r>
        <w:rPr>
          <w:color w:val="000000" w:themeColor="text1"/>
        </w:rPr>
      </w:r>
      <w:r>
        <w:rPr>
          <w:color w:val="000000" w:themeColor="text1"/>
        </w:rPr>
      </w:r>
    </w:p>
    <w:p w14:paraId="7A9F1140">
      <w:pPr>
        <w:pBdr/>
        <w:shd w:val="nil" w:color="000000"/>
        <w:spacing/>
        <w:ind/>
        <w:rPr>
          <w:color w:val="000000" w:themeColor="text1"/>
        </w:rPr>
      </w:pPr>
      <w:r>
        <w:rPr>
          <w:color w:val="000000" w:themeColor="text1"/>
        </w:rPr>
      </w:r>
      <w:r>
        <w:rPr>
          <w:color w:val="000000" w:themeColor="text1"/>
        </w:rPr>
      </w:r>
    </w:p>
    <w:p w14:paraId="494CD892">
      <w:pPr>
        <w:pBdr/>
        <w:spacing w:after="200" w:line="276" w:lineRule="auto"/>
        <w:ind/>
        <w:jc w:val="center"/>
        <w:rPr>
          <w:b/>
          <w:bCs/>
          <w:iCs/>
          <w:color w:val="000000" w:themeColor="text1"/>
        </w:rPr>
      </w:pPr>
      <w:r>
        <w:rPr>
          <w:b/>
          <w:bCs/>
          <w:iCs/>
          <w:color w:val="000000" w:themeColor="text1"/>
          <w:lang w:val="pt-BR"/>
        </w:rPr>
        <w:t xml:space="preserve">TSSS 6</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14:paraId="6B3F391E">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14:paraId="32130049">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14:paraId="6529F7CB">
            <w:pPr>
              <w:pBdr/>
              <w:spacing w:line="276" w:lineRule="auto"/>
              <w:ind/>
              <w:jc w:val="center"/>
              <w:rPr>
                <w:b/>
                <w:bCs/>
                <w:color w:val="000000" w:themeColor="text1"/>
                <w:sz w:val="22"/>
                <w:szCs w:val="22"/>
              </w:rPr>
            </w:pPr>
            <w:r>
              <w:rPr>
                <w:b/>
                <w:bCs/>
                <w:color w:val="000000" w:themeColor="text1"/>
                <w:sz w:val="22"/>
                <w:szCs w:val="22"/>
              </w:rPr>
              <w:t xml:space="preserve">TSSS6</w:t>
            </w:r>
            <w:r>
              <w:rPr>
                <w:b/>
                <w:bCs/>
                <w:color w:val="000000" w:themeColor="text1"/>
                <w:sz w:val="22"/>
                <w:szCs w:val="22"/>
              </w:rPr>
            </w:r>
            <w:r>
              <w:rPr>
                <w:b/>
                <w:bCs/>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14:paraId="79DD14A7">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2666C45">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5ADAA82">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69750E3">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8C19410">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559926F">
            <w:pPr>
              <w:pBdr/>
              <w:spacing w:line="276" w:lineRule="auto"/>
              <w:ind/>
              <w:jc w:val="center"/>
              <w:rPr>
                <w:color w:val="000000" w:themeColor="text1"/>
                <w:sz w:val="22"/>
                <w:szCs w:val="22"/>
              </w:rPr>
            </w:pPr>
            <w:r>
              <w:rPr>
                <w:color w:val="000000" w:themeColor="text1"/>
                <w:sz w:val="22"/>
                <w:szCs w:val="22"/>
              </w:rPr>
              <w:t xml:space="preserve">https://www.facebook.com/groups/3278192398882061/permalink/24919600190981303/</w:t>
            </w:r>
            <w:r>
              <w:rPr>
                <w:color w:val="000000" w:themeColor="text1"/>
                <w:sz w:val="22"/>
                <w:szCs w:val="22"/>
              </w:rPr>
              <w:br/>
            </w:r>
            <w:r>
              <w:rPr>
                <w:color w:val="000000" w:themeColor="text1"/>
                <w:sz w:val="22"/>
                <w:szCs w:val="22"/>
              </w:rPr>
              <w:t xml:space="preserve">SĐT: </w:t>
            </w:r>
            <w:r>
              <w:rPr>
                <w:color w:val="000000" w:themeColor="text1"/>
                <w:sz w:val="22"/>
                <w:szCs w:val="22"/>
              </w:rPr>
              <w:t xml:space="preserve">0347 919 268</w:t>
            </w:r>
            <w:r>
              <w:rPr>
                <w:color w:val="000000" w:themeColor="text1"/>
                <w:sz w:val="22"/>
                <w:szCs w:val="22"/>
              </w:rPr>
              <w:t xml:space="preserve"> </w:t>
            </w:r>
            <w:r>
              <w:rPr>
                <w:color w:val="000000" w:themeColor="text1"/>
                <w:sz w:val="22"/>
                <w:szCs w:val="22"/>
              </w:rPr>
              <w:br/>
              <w:t xml:space="preserve">(Trà</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5AA0B7F">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D695913">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E6103E7">
            <w:pPr>
              <w:pBdr/>
              <w:spacing w:line="276" w:lineRule="auto"/>
              <w:ind/>
              <w:jc w:val="center"/>
              <w:rPr>
                <w:color w:val="000000" w:themeColor="text1"/>
                <w:sz w:val="22"/>
                <w:szCs w:val="22"/>
              </w:rPr>
            </w:pPr>
            <w:r>
              <w:rPr>
                <w:color w:val="000000" w:themeColor="text1"/>
                <w:sz w:val="22"/>
                <w:szCs w:val="22"/>
              </w:rPr>
              <w:t xml:space="preserve">2.000.000.000</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E27947B">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DE404DC">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B040C2E">
            <w:pPr>
              <w:pBdr/>
              <w:spacing w:line="276" w:lineRule="auto"/>
              <w:ind/>
              <w:jc w:val="center"/>
              <w:rPr>
                <w:color w:val="000000" w:themeColor="text1"/>
                <w:sz w:val="22"/>
                <w:szCs w:val="22"/>
              </w:rPr>
            </w:pPr>
            <w:r>
              <w:rPr>
                <w:color w:val="000000" w:themeColor="text1"/>
                <w:sz w:val="22"/>
                <w:szCs w:val="22"/>
              </w:rPr>
              <w:t xml:space="preserve">1.760.000.000</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04F5DD0">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12C0EA6">
            <w:pPr>
              <w:pBdr/>
              <w:spacing w:line="276" w:lineRule="auto"/>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3AAB175">
            <w:pPr>
              <w:pBdr/>
              <w:spacing w:line="276" w:lineRule="auto"/>
              <w:ind/>
              <w:jc w:val="center"/>
              <w:rPr>
                <w:color w:val="000000" w:themeColor="text1"/>
                <w:sz w:val="22"/>
                <w:szCs w:val="22"/>
              </w:rPr>
            </w:pPr>
            <w:r>
              <w:rPr>
                <w:color w:val="000000" w:themeColor="text1"/>
                <w:sz w:val="22"/>
                <w:szCs w:val="22"/>
              </w:rPr>
              <w:t xml:space="preserve">Đang giao dịch</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AC57296">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E1198CE">
            <w:pPr>
              <w:pBdr/>
              <w:spacing w:line="276" w:lineRule="auto"/>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C8CB359">
            <w:pPr>
              <w:pBdr/>
              <w:spacing w:line="276" w:lineRule="auto"/>
              <w:ind/>
              <w:jc w:val="center"/>
              <w:rPr>
                <w:color w:val="000000" w:themeColor="text1"/>
                <w:sz w:val="22"/>
                <w:szCs w:val="22"/>
              </w:rPr>
            </w:pPr>
            <w:r>
              <w:rPr>
                <w:color w:val="000000" w:themeColor="text1"/>
                <w:sz w:val="22"/>
                <w:szCs w:val="22"/>
              </w:rPr>
              <w:t xml:space="preserve">Tháng 12/2025</w:t>
            </w:r>
            <w:r>
              <w:rPr>
                <w:color w:val="000000" w:themeColor="text1"/>
                <w:sz w:val="22"/>
                <w:szCs w:val="22"/>
              </w:rPr>
            </w:r>
            <w:r>
              <w:rPr>
                <w:color w:val="000000" w:themeColor="text1"/>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FE85B70">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73B0355">
            <w:pPr>
              <w:pBdr/>
              <w:spacing w:line="276" w:lineRule="auto"/>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6787970">
            <w:pPr>
              <w:pBdr/>
              <w:spacing w:line="276" w:lineRule="auto"/>
              <w:ind/>
              <w:jc w:val="center"/>
              <w:rPr>
                <w:color w:val="000000" w:themeColor="text1"/>
                <w:sz w:val="22"/>
                <w:szCs w:val="22"/>
              </w:rPr>
            </w:pPr>
            <w:r>
              <w:rPr>
                <w:color w:val="000000" w:themeColor="text1"/>
                <w:sz w:val="22"/>
                <w:szCs w:val="22"/>
              </w:rPr>
              <w:t xml:space="preserve">Giấy chứng nhận quyền sử dụng đất, quyền sở hữu nhà ở và tài sản gắn liền với đất</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65D9987">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45ADCA5">
            <w:pPr>
              <w:pBdr/>
              <w:spacing w:line="276" w:lineRule="auto"/>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EF45644">
            <w:pPr>
              <w:pBdr/>
              <w:spacing w:line="276" w:lineRule="auto"/>
              <w:ind/>
              <w:jc w:val="center"/>
              <w:rPr>
                <w:color w:val="000000" w:themeColor="text1"/>
                <w:sz w:val="22"/>
                <w:szCs w:val="22"/>
              </w:rPr>
            </w:pPr>
            <w:r>
              <w:rPr>
                <w:color w:val="000000" w:themeColor="text1"/>
                <w:sz w:val="22"/>
                <w:szCs w:val="22"/>
              </w:rPr>
              <w:t xml:space="preserve">Đất trồng cây lâu năm (223 m²)</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4133272">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DC276C4">
            <w:pPr>
              <w:pBdr/>
              <w:spacing w:line="276" w:lineRule="auto"/>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9CA8DA3">
            <w:pPr>
              <w:pBdr/>
              <w:spacing/>
              <w:ind/>
              <w:jc w:val="center"/>
              <w:rPr>
                <w:color w:val="000000" w:themeColor="text1"/>
                <w:sz w:val="22"/>
                <w:szCs w:val="22"/>
              </w:rPr>
            </w:pPr>
            <w:r>
              <w:rPr>
                <w:color w:val="000000" w:themeColor="text1"/>
                <w:sz w:val="22"/>
                <w:szCs w:val="22"/>
              </w:rPr>
              <w:t xml:space="preserve">Đất trồng cây lâu năm – Có thời hạn (đến 14/10/2043, 18 năm)</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13CD5B7">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3C8640B">
            <w:pPr>
              <w:pBdr/>
              <w:spacing w:line="276" w:lineRule="auto"/>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38182FF">
            <w:pPr>
              <w:pBdr/>
              <w:spacing w:line="276" w:lineRule="auto"/>
              <w:ind/>
              <w:jc w:val="center"/>
              <w:rPr>
                <w:color w:val="000000" w:themeColor="text1"/>
                <w:sz w:val="22"/>
                <w:szCs w:val="22"/>
              </w:rPr>
            </w:pPr>
            <w:r>
              <w:rPr>
                <w:color w:val="000000" w:themeColor="text1"/>
                <w:sz w:val="22"/>
                <w:szCs w:val="22"/>
              </w:rPr>
              <w:t xml:space="preserve">Tài sản tại: Tỉnh Lâm Đồng, đường Đường Lý Thái Tổ, Cách đường Chu Văn An khoảng 3,4m</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BCAF30C">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A369EB3">
            <w:pPr>
              <w:pBdr/>
              <w:spacing w:line="276" w:lineRule="auto"/>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E82307E">
            <w:pPr>
              <w:pBdr/>
              <w:spacing w:line="276" w:lineRule="auto"/>
              <w:ind/>
              <w:jc w:val="center"/>
              <w:rPr>
                <w:color w:val="000000" w:themeColor="text1"/>
                <w:sz w:val="22"/>
                <w:szCs w:val="22"/>
              </w:rPr>
            </w:pPr>
            <w:r>
              <w:rPr>
                <w:color w:val="000000" w:themeColor="text1"/>
                <w:sz w:val="22"/>
                <w:szCs w:val="22"/>
              </w:rPr>
              <w:t xml:space="preserve">Đường nhựa không có vỉa hè</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9CAD6EE">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A1EC281">
            <w:pPr>
              <w:pBdr/>
              <w:spacing w:line="276" w:lineRule="auto"/>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9FAC783">
            <w:pPr>
              <w:pBdr/>
              <w:spacing w:line="276" w:lineRule="auto"/>
              <w:ind/>
              <w:jc w:val="center"/>
              <w:rPr>
                <w:color w:val="000000" w:themeColor="text1"/>
                <w:sz w:val="22"/>
                <w:szCs w:val="22"/>
              </w:rPr>
            </w:pPr>
            <w:r>
              <w:rPr>
                <w:color w:val="000000" w:themeColor="text1"/>
                <w:sz w:val="22"/>
                <w:szCs w:val="22"/>
              </w:rPr>
              <w:t xml:space="preserve">223</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D6BA006">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E89AAF3">
            <w:pPr>
              <w:pBdr/>
              <w:spacing w:line="276" w:lineRule="auto"/>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7A288F6">
            <w:pPr>
              <w:pBdr/>
              <w:spacing w:line="276" w:lineRule="auto"/>
              <w:ind/>
              <w:jc w:val="center"/>
              <w:rPr>
                <w:color w:val="000000" w:themeColor="text1"/>
                <w:sz w:val="22"/>
                <w:szCs w:val="22"/>
              </w:rPr>
            </w:pPr>
            <w:r>
              <w:rPr>
                <w:color w:val="000000" w:themeColor="text1"/>
                <w:sz w:val="22"/>
                <w:szCs w:val="22"/>
              </w:rPr>
              <w:t xml:space="preserve">10.5</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23FB417">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5151079">
            <w:pPr>
              <w:pBdr/>
              <w:spacing w:line="276" w:lineRule="auto"/>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4C037E2">
            <w:pPr>
              <w:pBdr/>
              <w:spacing w:line="276" w:lineRule="auto"/>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565DC3B">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EBCF06A">
            <w:pPr>
              <w:pBdr/>
              <w:spacing w:line="276" w:lineRule="auto"/>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EDFCAA1">
            <w:pPr>
              <w:pBdr/>
              <w:spacing w:line="276" w:lineRule="auto"/>
              <w:ind/>
              <w:jc w:val="center"/>
              <w:rPr>
                <w:color w:val="000000" w:themeColor="text1"/>
                <w:sz w:val="22"/>
                <w:szCs w:val="22"/>
              </w:rPr>
            </w:pPr>
            <w:r>
              <w:rPr>
                <w:color w:val="000000" w:themeColor="text1"/>
                <w:sz w:val="22"/>
                <w:szCs w:val="22"/>
              </w:rPr>
              <w:t xml:space="preserve">Thóp hậu</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4863D19">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C5E4A24">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10D01EE">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7DF35DE">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14:paraId="3CCE75A9">
            <w:pPr>
              <w:pBdr/>
              <w:spacing w:line="276" w:lineRule="auto"/>
              <w:ind/>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color w:val="000000" w:themeColor="text1"/>
                <w:sz w:val="22"/>
                <w:szCs w:val="22"/>
              </w:rPr>
              <w:t xml:space="preserve">Hình ảnh đăng bán:</w:t>
            </w:r>
            <w:r>
              <w:rPr>
                <w:b/>
                <w:bCs/>
                <w:color w:val="000000" w:themeColor="text1"/>
                <w:sz w:val="22"/>
                <w:szCs w:val="22"/>
              </w:rPr>
            </w:r>
            <w:r>
              <w:rPr>
                <w:b/>
                <w:bCs/>
                <w:color w:val="000000" w:themeColor="text1"/>
                <w:sz w:val="22"/>
                <w:szCs w:val="22"/>
              </w:rPr>
            </w:r>
          </w:p>
          <w:p w14:paraId="3643D36A">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rPr>
              <mc:AlternateContent>
                <mc:Choice Requires="wpg">
                  <w:drawing>
                    <wp:inline xmlns:wp="http://schemas.openxmlformats.org/drawingml/2006/wordprocessingDrawing" distT="0" distB="0" distL="0" distR="0">
                      <wp:extent cx="1599561" cy="355546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264922" name=""/>
                              <pic:cNvPicPr>
                                <a:picLocks noChangeAspect="1"/>
                              </pic:cNvPicPr>
                              <pic:nvPr/>
                            </pic:nvPicPr>
                            <pic:blipFill rotWithShape="1">
                              <a:blip r:embed="rId42"/>
                              <a:stretch/>
                            </pic:blipFill>
                            <pic:spPr bwMode="auto">
                              <a:xfrm flipH="0" flipV="0">
                                <a:off x="0" y="0"/>
                                <a:ext cx="1599561" cy="35554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25.95pt;height:279.96pt;mso-wrap-distance-left:0.00pt;mso-wrap-distance-top:0.00pt;mso-wrap-distance-right:0.00pt;mso-wrap-distance-bottom:0.00pt;z-index:1;" stroked="false">
                      <v:imagedata r:id="rId42" o:title=""/>
                      <o:lock v:ext="edit" rotation="t"/>
                    </v:shape>
                  </w:pict>
                </mc:Fallback>
              </mc:AlternateContent>
            </w:r>
            <w:r>
              <w:rPr>
                <w:color w:val="000000" w:themeColor="text1"/>
                <w:sz w:val="22"/>
                <w:szCs w:val="22"/>
              </w:rPr>
            </w:r>
            <w:r>
              <w:rPr>
                <w:color w:val="000000" w:themeColor="text1"/>
                <w:sz w:val="22"/>
                <w:szCs w:val="22"/>
              </w:rPr>
            </w:r>
          </w:p>
          <w:p w14:paraId="2BE9EFB7">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14:paraId="06704690">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Hình ảnh</w:t>
            </w:r>
            <w:r>
              <w:rPr>
                <w:color w:val="000000" w:themeColor="text1"/>
                <w:sz w:val="22"/>
                <w:szCs w:val="22"/>
              </w:rPr>
              <w:t xml:space="preserve"> tổng quan tài sản</w:t>
            </w:r>
            <w:r>
              <w:rPr>
                <w:color w:val="000000" w:themeColor="text1"/>
                <w:sz w:val="22"/>
                <w:szCs w:val="22"/>
              </w:rPr>
              <w:t xml:space="preserve">: </w:t>
            </w:r>
            <w:r>
              <w:rPr>
                <w:color w:val="000000" w:themeColor="text1"/>
                <w:sz w:val="22"/>
                <w:szCs w:val="22"/>
              </w:rPr>
            </w:r>
            <w:r>
              <w:rPr>
                <w:color w:val="000000" w:themeColor="text1"/>
                <w:sz w:val="22"/>
                <w:szCs w:val="22"/>
              </w:rPr>
            </w:r>
          </w:p>
          <w:p w14:paraId="64CD0192">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2259279"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2090468930" name="" descr=""/>
                              <pic:cNvPicPr/>
                              <pic:nvPr/>
                            </pic:nvPicPr>
                            <pic:blipFill rotWithShape="1">
                              <a:blip r:embed="rId43"/>
                              <a:stretch/>
                            </pic:blipFill>
                            <pic:spPr bwMode="auto">
                              <a:xfrm>
                                <a:off x="0" y="0"/>
                                <a:ext cx="2259279" cy="317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77.90pt;height:250.00pt;mso-wrap-distance-left:0.00pt;mso-wrap-distance-top:0.00pt;mso-wrap-distance-right:0.00pt;mso-wrap-distance-bottom:0.00pt;z-index:1;" stroked="false">
                      <v:imagedata r:id="rId43"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275417"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1258752588" name="" descr=""/>
                              <pic:cNvPicPr/>
                              <pic:nvPr/>
                            </pic:nvPicPr>
                            <pic:blipFill rotWithShape="1">
                              <a:blip r:embed="rId44"/>
                              <a:stretch/>
                            </pic:blipFill>
                            <pic:spPr bwMode="auto">
                              <a:xfrm rot="0" flipH="0" flipV="0">
                                <a:off x="0" y="0"/>
                                <a:ext cx="2275416" cy="317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179.17pt;height:250.00pt;mso-wrap-distance-left:0.00pt;mso-wrap-distance-top:0.00pt;mso-wrap-distance-right:0.00pt;mso-wrap-distance-bottom:0.00pt;rotation:0;z-index:1;" stroked="false">
                      <v:imagedata r:id="rId44" o:title=""/>
                      <o:lock v:ext="edit" rotation="t"/>
                    </v:shape>
                  </w:pict>
                </mc:Fallback>
              </mc:AlternateContent>
            </w:r>
            <w:r>
              <w:rPr>
                <w:color w:val="000000" w:themeColor="text1"/>
                <w:sz w:val="22"/>
                <w:szCs w:val="22"/>
              </w:rPr>
            </w:r>
            <w:r>
              <w:rPr>
                <w:color w:val="000000" w:themeColor="text1"/>
                <w:sz w:val="22"/>
                <w:szCs w:val="22"/>
              </w:rPr>
            </w:r>
          </w:p>
          <w:p w14:paraId="390DBECF">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14:paraId="7157B506">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2AF18FB9">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14:paraId="22F8FC3B">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14:paraId="354D0B77">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14:paraId="21653340">
            <w:pPr>
              <w:pBdr/>
              <w:spacing/>
              <w:ind/>
              <w:jc w:val="center"/>
              <w:rPr>
                <w:color w:val="000000" w:themeColor="text1"/>
              </w:rPr>
            </w:pPr>
            <w:r>
              <w:rPr>
                <w:color w:val="000000" w:themeColor="text1"/>
              </w:rPr>
            </w:r>
            <w:r>
              <w:rPr>
                <w:color w:val="000000" w:themeColor="text1"/>
              </w:rPr>
            </w:r>
            <w:r>
              <w:rPr>
                <w:color w:val="000000" w:themeColor="text1"/>
              </w:rPr>
            </w:r>
          </w:p>
          <w:p w14:paraId="4E43D6B6">
            <w:pPr>
              <w:pBdr/>
              <w:spacing/>
              <w:ind/>
              <w:rPr>
                <w:color w:val="000000" w:themeColor="text1"/>
              </w:rPr>
            </w:pPr>
            <w:r>
              <w:rPr>
                <w:color w:val="000000" w:themeColor="text1"/>
              </w:rPr>
            </w:r>
            <w:r>
              <w:rPr>
                <w:color w:val="000000" w:themeColor="text1"/>
              </w:rPr>
            </w:r>
            <w:r>
              <w:rPr>
                <w:color w:val="000000" w:themeColor="text1"/>
              </w:rPr>
            </w:r>
          </w:p>
          <w:p w14:paraId="0FDB62C1">
            <w:pPr>
              <w:pBdr/>
              <w:spacing/>
              <w:ind/>
              <w:jc w:val="center"/>
              <w:rPr>
                <w:color w:val="000000" w:themeColor="text1"/>
              </w:rPr>
            </w:pPr>
            <w:r>
              <w:rPr>
                <w:color w:val="000000" w:themeColor="text1"/>
              </w:rPr>
            </w:r>
            <w:r>
              <w:rPr>
                <w:color w:val="000000" w:themeColor="text1"/>
              </w:rPr>
            </w:r>
            <w:r>
              <w:rPr>
                <w:color w:val="000000" w:themeColor="text1"/>
              </w:rPr>
            </w:r>
          </w:p>
          <w:p w14:paraId="6454DE4B">
            <w:pPr>
              <w:pBdr/>
              <w:spacing/>
              <w:ind/>
              <w:jc w:val="center"/>
              <w:rPr>
                <w:color w:val="000000" w:themeColor="text1"/>
              </w:rPr>
            </w:pPr>
            <w:r>
              <w:rPr>
                <w:color w:val="000000" w:themeColor="text1"/>
              </w:rPr>
            </w:r>
            <w:r>
              <w:rPr>
                <w:color w:val="000000" w:themeColor="text1"/>
              </w:rPr>
            </w:r>
            <w:r>
              <w:rPr>
                <w:color w:val="000000" w:themeColor="text1"/>
              </w:rPr>
            </w:r>
          </w:p>
          <w:p w14:paraId="110FF5F5">
            <w:pPr>
              <w:pBdr/>
              <w:spacing/>
              <w:ind/>
              <w:jc w:val="center"/>
              <w:rPr>
                <w:color w:val="000000" w:themeColor="text1"/>
              </w:rPr>
            </w:pPr>
            <w:r>
              <w:rPr>
                <w:color w:val="000000" w:themeColor="text1"/>
              </w:rPr>
            </w:r>
            <w:r>
              <w:rPr>
                <w:color w:val="000000" w:themeColor="text1"/>
              </w:rPr>
            </w:r>
            <w:r>
              <w:rPr>
                <w:color w:val="000000" w:themeColor="text1"/>
              </w:rPr>
            </w:r>
          </w:p>
        </w:tc>
      </w:tr>
      <w:tr>
        <w:trPr>
          <w:trHeight w:val="312"/>
        </w:trPr>
        <w:tc>
          <w:tcPr>
            <w:tcBorders/>
            <w:tcW w:w="4427" w:type="dxa"/>
            <w:vAlign w:val="bottom"/>
            <w:textDirection w:val="lrTb"/>
            <w:noWrap w:val="false"/>
          </w:tcPr>
          <w:p w14:paraId="7901FC35">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14:paraId="34B373B5">
            <w:pPr>
              <w:pBdr/>
              <w:spacing/>
              <w:ind/>
              <w:jc w:val="center"/>
              <w:rPr>
                <w:color w:val="000000" w:themeColor="text1"/>
              </w:rPr>
            </w:pPr>
            <w:r>
              <w:rPr>
                <w:color w:val="000000" w:themeColor="text1"/>
              </w:rPr>
              <w:t xml:space="preserve">Đinh Thị Lan Hương</w:t>
            </w:r>
            <w:r>
              <w:rPr>
                <w:color w:val="000000" w:themeColor="text1"/>
              </w:rPr>
            </w:r>
            <w:r>
              <w:rPr>
                <w:color w:val="000000" w:themeColor="text1"/>
              </w:rPr>
            </w:r>
          </w:p>
          <w:p w14:paraId="538108E0">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14:paraId="1FE88DF1">
      <w:pPr>
        <w:pBdr/>
        <w:shd w:val="nil" w:color="000000"/>
        <w:spacing/>
        <w:ind/>
        <w:rPr>
          <w:color w:val="000000" w:themeColor="text1"/>
        </w:rPr>
      </w:pPr>
      <w:r>
        <w:rPr>
          <w:iCs/>
          <w:color w:val="000000" w:themeColor="text1"/>
          <w:highlight w:val="none"/>
          <w:lang w:val="pt-BR" w:bidi="pt-BR"/>
        </w:rPr>
      </w:r>
      <w:r>
        <w:rPr>
          <w:color w:val="000000" w:themeColor="text1"/>
        </w:rPr>
      </w:r>
      <w:r>
        <w:rPr>
          <w:color w:val="000000" w:themeColor="text1"/>
        </w:rPr>
      </w:r>
    </w:p>
    <w:p w14:paraId="018D109B">
      <w:pPr>
        <w:pBdr/>
        <w:spacing w:after="200" w:line="276" w:lineRule="auto"/>
        <w:ind/>
        <w:rPr>
          <w:iCs/>
          <w:color w:val="000000" w:themeColor="text1"/>
        </w:rPr>
      </w:pPr>
      <w:r>
        <w:rPr>
          <w:iCs/>
          <w:color w:val="000000" w:themeColor="text1"/>
          <w:lang w:val="pt-BR"/>
        </w:rPr>
      </w:r>
      <w:r>
        <w:rPr>
          <w:iCs/>
          <w:color w:val="000000" w:themeColor="text1"/>
        </w:rPr>
      </w:r>
      <w:r>
        <w:rPr>
          <w:iCs/>
          <w:color w:val="000000" w:themeColor="text1"/>
        </w:rPr>
      </w:r>
    </w:p>
    <w:p w14:paraId="4D67A14A">
      <w:pPr>
        <w:pBdr/>
        <w:spacing/>
        <w:ind/>
        <w:rPr/>
      </w:pPr>
      <w:r/>
      <w:r/>
    </w:p>
    <w:sectPr>
      <w:footerReference w:type="even" r:id="rId9"/>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032C1E1F" w14:textId="77777777">
      <w:pPr>
        <w:pBdr/>
        <w:spacing/>
        <w:ind/>
        <w:rPr/>
      </w:pPr>
      <w:r>
        <w:separator/>
      </w:r>
      <w:r/>
    </w:p>
  </w:endnote>
  <w:endnote w:type="continuationSeparator" w:id="0">
    <w:p w14:paraId="7497B29C"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6"/>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016C771C" w14:textId="77777777">
      <w:pPr>
        <w:pBdr/>
        <w:spacing/>
        <w:ind/>
        <w:rPr/>
      </w:pPr>
      <w:r>
        <w:separator/>
      </w:r>
      <w:r/>
    </w:p>
  </w:footnote>
  <w:footnote w:type="continuationSeparator" w:id="0">
    <w:p w14:paraId="45F81755" w14:textId="77777777">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157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3">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4">
    <w:nsid w:val="0E5329E7"/>
    <w:lvl w:ilvl="0">
      <w:isLgl w:val="false"/>
      <w:lvlJc w:val="left"/>
      <w:lvlText w:val=""/>
      <w:numFmt w:val="bullet"/>
      <w:pPr>
        <w:pBdr/>
        <w:spacing/>
        <w:ind w:hanging="360" w:left="1077"/>
      </w:pPr>
      <w:rPr>
        <w:rFonts w:hint="default" w:ascii="Wingdings" w:hAnsi="Wingdings"/>
        <w:color w:val="000000" w:themeColor="text1"/>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5">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6">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0">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1">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2">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3">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6">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7">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5230541"/>
    <w:lvl w:ilvl="0">
      <w:isLgl w:val="false"/>
      <w:lvlJc w:val="left"/>
      <w:lvlText w:val=""/>
      <w:numFmt w:val="bullet"/>
      <w:pPr>
        <w:pBdr/>
        <w:spacing/>
        <w:ind w:hanging="360" w:left="1004"/>
      </w:pPr>
      <w:rPr>
        <w:rFonts w:hint="default" w:ascii="Wingdings" w:hAnsi="Wingdings"/>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9">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1">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2">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7">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1">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4">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5">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7">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40">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1">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2">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3">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4">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46">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7">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4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9">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50">
    <w:nsid w:val="785B0B5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51">
    <w:nsid w:val="077E8623"/>
    <w:lvl w:ilvl="0">
      <w:isLgl w:val="false"/>
      <w:lvlJc w:val="left"/>
      <w:lvlText w:val="-"/>
      <w:numFmt w:val="bullet"/>
      <w:pPr>
        <w:pBdr/>
        <w:spacing/>
        <w:ind w:hanging="360" w:left="1004"/>
      </w:pPr>
      <w:rPr>
        <w:rFonts w:hint="default" w:ascii="Symbol" w:hAnsi="Symbol" w:eastAsia="Symbol" w:cs="Symbol"/>
      </w:rPr>
      <w:start w:val="1"/>
      <w:suff w:val="tab"/>
    </w:lvl>
    <w:lvl w:ilvl="1">
      <w:isLgl w:val="false"/>
      <w:lvlJc w:val="left"/>
      <w:lvlText w:val="o"/>
      <w:numFmt w:val="bullet"/>
      <w:pPr>
        <w:pBdr/>
        <w:spacing/>
        <w:ind w:hanging="360" w:left="1724"/>
      </w:pPr>
      <w:rPr>
        <w:rFonts w:hint="default" w:ascii="Courier New" w:hAnsi="Courier New" w:eastAsia="Courier New" w:cs="Courier New"/>
      </w:rPr>
      <w:start w:val="1"/>
      <w:suff w:val="tab"/>
    </w:lvl>
    <w:lvl w:ilvl="2">
      <w:isLgl w:val="false"/>
      <w:lvlJc w:val="left"/>
      <w:lvlText w:val=""/>
      <w:numFmt w:val="bullet"/>
      <w:pPr>
        <w:pBdr/>
        <w:spacing/>
        <w:ind w:hanging="360" w:left="2444"/>
      </w:pPr>
      <w:rPr>
        <w:rFonts w:hint="default" w:ascii="Wingdings" w:hAnsi="Wingdings" w:eastAsia="Wingdings" w:cs="Wingdings"/>
      </w:rPr>
      <w:start w:val="1"/>
      <w:suff w:val="tab"/>
    </w:lvl>
    <w:lvl w:ilvl="3">
      <w:isLgl w:val="false"/>
      <w:lvlJc w:val="left"/>
      <w:lvlText w:val=""/>
      <w:numFmt w:val="bullet"/>
      <w:pPr>
        <w:pBdr/>
        <w:spacing/>
        <w:ind w:hanging="360" w:left="3164"/>
      </w:pPr>
      <w:rPr>
        <w:rFonts w:hint="default" w:ascii="Symbol" w:hAnsi="Symbol" w:eastAsia="Symbol" w:cs="Symbol"/>
      </w:rPr>
      <w:start w:val="1"/>
      <w:suff w:val="tab"/>
    </w:lvl>
    <w:lvl w:ilvl="4">
      <w:isLgl w:val="false"/>
      <w:lvlJc w:val="left"/>
      <w:lvlText w:val="o"/>
      <w:numFmt w:val="bullet"/>
      <w:pPr>
        <w:pBdr/>
        <w:spacing/>
        <w:ind w:hanging="360" w:left="3884"/>
      </w:pPr>
      <w:rPr>
        <w:rFonts w:hint="default" w:ascii="Courier New" w:hAnsi="Courier New" w:eastAsia="Courier New" w:cs="Courier New"/>
      </w:rPr>
      <w:start w:val="1"/>
      <w:suff w:val="tab"/>
    </w:lvl>
    <w:lvl w:ilvl="5">
      <w:isLgl w:val="false"/>
      <w:lvlJc w:val="left"/>
      <w:lvlText w:val=""/>
      <w:numFmt w:val="bullet"/>
      <w:pPr>
        <w:pBdr/>
        <w:spacing/>
        <w:ind w:hanging="360" w:left="4604"/>
      </w:pPr>
      <w:rPr>
        <w:rFonts w:hint="default" w:ascii="Wingdings" w:hAnsi="Wingdings" w:eastAsia="Wingdings" w:cs="Wingdings"/>
      </w:rPr>
      <w:start w:val="1"/>
      <w:suff w:val="tab"/>
    </w:lvl>
    <w:lvl w:ilvl="6">
      <w:isLgl w:val="false"/>
      <w:lvlJc w:val="left"/>
      <w:lvlText w:val=""/>
      <w:numFmt w:val="bullet"/>
      <w:pPr>
        <w:pBdr/>
        <w:spacing/>
        <w:ind w:hanging="360" w:left="5324"/>
      </w:pPr>
      <w:rPr>
        <w:rFonts w:hint="default" w:ascii="Symbol" w:hAnsi="Symbol" w:eastAsia="Symbol" w:cs="Symbol"/>
      </w:rPr>
      <w:start w:val="1"/>
      <w:suff w:val="tab"/>
    </w:lvl>
    <w:lvl w:ilvl="7">
      <w:isLgl w:val="false"/>
      <w:lvlJc w:val="left"/>
      <w:lvlText w:val="o"/>
      <w:numFmt w:val="bullet"/>
      <w:pPr>
        <w:pBdr/>
        <w:spacing/>
        <w:ind w:hanging="360" w:left="6044"/>
      </w:pPr>
      <w:rPr>
        <w:rFonts w:hint="default" w:ascii="Courier New" w:hAnsi="Courier New" w:eastAsia="Courier New" w:cs="Courier New"/>
      </w:rPr>
      <w:start w:val="1"/>
      <w:suff w:val="tab"/>
    </w:lvl>
    <w:lvl w:ilvl="8">
      <w:isLgl w:val="false"/>
      <w:lvlJc w:val="left"/>
      <w:lvlText w:val=""/>
      <w:numFmt w:val="bullet"/>
      <w:pPr>
        <w:pBdr/>
        <w:spacing/>
        <w:ind w:hanging="360" w:left="6764"/>
      </w:pPr>
      <w:rPr>
        <w:rFonts w:hint="default" w:ascii="Wingdings" w:hAnsi="Wingdings" w:eastAsia="Wingdings" w:cs="Wingdings"/>
      </w:rPr>
      <w:start w:val="1"/>
      <w:suff w:val="tab"/>
    </w:lvl>
  </w:abstractNum>
  <w:abstractNum w:abstractNumId="52">
    <w:nsid w:val="4B4B325C"/>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53">
    <w:nsid w:val="56215A2D"/>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54">
    <w:nsid w:val="1C4CDE10"/>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5">
    <w:nsid w:val="00CC9E70"/>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56">
    <w:nsid w:val="49BB7497"/>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57">
    <w:nsid w:val="785B0B5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5"/>
  </w:num>
  <w:num w:numId="2">
    <w:abstractNumId w:val="8"/>
  </w:num>
  <w:num w:numId="3">
    <w:abstractNumId w:val="7"/>
  </w:num>
  <w:num w:numId="4">
    <w:abstractNumId w:val="30"/>
  </w:num>
  <w:num w:numId="5">
    <w:abstractNumId w:val="34"/>
  </w:num>
  <w:num w:numId="6">
    <w:abstractNumId w:val="36"/>
  </w:num>
  <w:num w:numId="7">
    <w:abstractNumId w:val="13"/>
  </w:num>
  <w:num w:numId="8">
    <w:abstractNumId w:val="5"/>
  </w:num>
  <w:num w:numId="9">
    <w:abstractNumId w:val="10"/>
  </w:num>
  <w:num w:numId="10">
    <w:abstractNumId w:val="14"/>
  </w:num>
  <w:num w:numId="11">
    <w:abstractNumId w:val="24"/>
  </w:num>
  <w:num w:numId="12">
    <w:abstractNumId w:val="9"/>
  </w:num>
  <w:num w:numId="13">
    <w:abstractNumId w:val="27"/>
  </w:num>
  <w:num w:numId="14">
    <w:abstractNumId w:val="21"/>
  </w:num>
  <w:num w:numId="15">
    <w:abstractNumId w:val="17"/>
  </w:num>
  <w:num w:numId="16">
    <w:abstractNumId w:val="6"/>
  </w:num>
  <w:num w:numId="17">
    <w:abstractNumId w:val="13"/>
  </w:num>
  <w:num w:numId="18">
    <w:abstractNumId w:val="38"/>
  </w:num>
  <w:num w:numId="19">
    <w:abstractNumId w:val="35"/>
  </w:num>
  <w:num w:numId="20">
    <w:abstractNumId w:val="26"/>
  </w:num>
  <w:num w:numId="21">
    <w:abstractNumId w:val="16"/>
  </w:num>
  <w:num w:numId="22">
    <w:abstractNumId w:val="11"/>
  </w:num>
  <w:num w:numId="23">
    <w:abstractNumId w:val="39"/>
  </w:num>
  <w:num w:numId="24">
    <w:abstractNumId w:val="19"/>
  </w:num>
  <w:num w:numId="25">
    <w:abstractNumId w:val="32"/>
  </w:num>
  <w:num w:numId="26">
    <w:abstractNumId w:val="28"/>
  </w:num>
  <w:num w:numId="27">
    <w:abstractNumId w:val="1"/>
  </w:num>
  <w:num w:numId="28">
    <w:abstractNumId w:val="2"/>
  </w:num>
  <w:num w:numId="29">
    <w:abstractNumId w:val="25"/>
  </w:num>
  <w:num w:numId="30">
    <w:abstractNumId w:val="31"/>
  </w:num>
  <w:num w:numId="31">
    <w:abstractNumId w:val="20"/>
  </w:num>
  <w:num w:numId="32">
    <w:abstractNumId w:val="33"/>
  </w:num>
  <w:num w:numId="33">
    <w:abstractNumId w:val="3"/>
  </w:num>
  <w:num w:numId="34">
    <w:abstractNumId w:val="12"/>
  </w:num>
  <w:num w:numId="35">
    <w:abstractNumId w:val="23"/>
  </w:num>
  <w:num w:numId="36">
    <w:abstractNumId w:val="37"/>
  </w:num>
  <w:num w:numId="37">
    <w:abstractNumId w:val="29"/>
  </w:num>
  <w:num w:numId="38">
    <w:abstractNumId w:val="22"/>
  </w:num>
  <w:num w:numId="39">
    <w:abstractNumId w:val="4"/>
  </w:num>
  <w:num w:numId="40">
    <w:abstractNumId w:val="18"/>
  </w:num>
  <w:num w:numId="41">
    <w:abstractNumId w:val="0"/>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 w:numId="55">
    <w:abstractNumId w:val="53"/>
  </w:num>
  <w:num w:numId="56">
    <w:abstractNumId w:val="54"/>
  </w:num>
  <w:num w:numId="57">
    <w:abstractNumId w:val="55"/>
  </w:num>
  <w:num w:numId="58">
    <w:abstractNumId w:val="56"/>
  </w:num>
  <w:num w:numId="59">
    <w:abstractNumId w:val="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2">
    <w:name w:val="Table Grid Light"/>
    <w:basedOn w:val="101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1"/>
    <w:basedOn w:val="101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2"/>
    <w:basedOn w:val="101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3"/>
    <w:basedOn w:val="101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4"/>
    <w:basedOn w:val="101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5"/>
    <w:basedOn w:val="101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w:basedOn w:val="101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1"/>
    <w:basedOn w:val="101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2"/>
    <w:basedOn w:val="101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3"/>
    <w:basedOn w:val="101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4"/>
    <w:basedOn w:val="101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5"/>
    <w:basedOn w:val="101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6"/>
    <w:basedOn w:val="101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w:basedOn w:val="101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1"/>
    <w:basedOn w:val="101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2"/>
    <w:basedOn w:val="101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3"/>
    <w:basedOn w:val="101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4"/>
    <w:basedOn w:val="101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5"/>
    <w:basedOn w:val="101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6"/>
    <w:basedOn w:val="101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w:basedOn w:val="101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1"/>
    <w:basedOn w:val="101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2"/>
    <w:basedOn w:val="101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3"/>
    <w:basedOn w:val="101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4"/>
    <w:basedOn w:val="101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5"/>
    <w:basedOn w:val="101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6"/>
    <w:basedOn w:val="101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w:basedOn w:val="101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1"/>
    <w:basedOn w:val="101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2"/>
    <w:basedOn w:val="101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3"/>
    <w:basedOn w:val="101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4"/>
    <w:basedOn w:val="101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5"/>
    <w:basedOn w:val="101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6"/>
    <w:basedOn w:val="101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1"/>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2"/>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3"/>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Accent 4"/>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5"/>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6"/>
    <w:basedOn w:val="101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6 Colorful"/>
    <w:basedOn w:val="101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4">
    <w:name w:val="Grid Table 6 Colorful - Accent 1"/>
    <w:basedOn w:val="101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5">
    <w:name w:val="Grid Table 6 Colorful - Accent 2"/>
    <w:basedOn w:val="101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6">
    <w:name w:val="Grid Table 6 Colorful - Accent 3"/>
    <w:basedOn w:val="101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7">
    <w:name w:val="Grid Table 6 Colorful - Accent 4"/>
    <w:basedOn w:val="101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8">
    <w:name w:val="Grid Table 6 Colorful - Accent 5"/>
    <w:basedOn w:val="101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6 Colorful - Accent 6"/>
    <w:basedOn w:val="101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7 Colorful"/>
    <w:basedOn w:val="101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1"/>
    <w:basedOn w:val="101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2"/>
    <w:basedOn w:val="101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3"/>
    <w:basedOn w:val="101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4"/>
    <w:basedOn w:val="101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5"/>
    <w:basedOn w:val="101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6"/>
    <w:basedOn w:val="101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1"/>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2"/>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3"/>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4"/>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5"/>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6"/>
    <w:basedOn w:val="101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w:basedOn w:val="101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1"/>
    <w:basedOn w:val="101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2"/>
    <w:basedOn w:val="101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3"/>
    <w:basedOn w:val="101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4"/>
    <w:basedOn w:val="101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5"/>
    <w:basedOn w:val="101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6"/>
    <w:basedOn w:val="101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w:basedOn w:val="101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1"/>
    <w:basedOn w:val="101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2"/>
    <w:basedOn w:val="101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3"/>
    <w:basedOn w:val="101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4"/>
    <w:basedOn w:val="101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5"/>
    <w:basedOn w:val="101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6"/>
    <w:basedOn w:val="101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w:basedOn w:val="101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1"/>
    <w:basedOn w:val="101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2"/>
    <w:basedOn w:val="101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3"/>
    <w:basedOn w:val="101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4"/>
    <w:basedOn w:val="101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5"/>
    <w:basedOn w:val="101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6"/>
    <w:basedOn w:val="101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5 Dark"/>
    <w:basedOn w:val="101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1"/>
    <w:basedOn w:val="101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2"/>
    <w:basedOn w:val="101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3"/>
    <w:basedOn w:val="101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4"/>
    <w:basedOn w:val="101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5"/>
    <w:basedOn w:val="101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6"/>
    <w:basedOn w:val="101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6 Colorful"/>
    <w:basedOn w:val="101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1"/>
    <w:basedOn w:val="101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2"/>
    <w:basedOn w:val="101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3"/>
    <w:basedOn w:val="101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4"/>
    <w:basedOn w:val="101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5"/>
    <w:basedOn w:val="101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6"/>
    <w:basedOn w:val="101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7 Colorful"/>
    <w:basedOn w:val="101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0">
    <w:name w:val="List Table 7 Colorful - Accent 1"/>
    <w:basedOn w:val="101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1">
    <w:name w:val="List Table 7 Colorful - Accent 2"/>
    <w:basedOn w:val="101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2">
    <w:name w:val="List Table 7 Colorful - Accent 3"/>
    <w:basedOn w:val="101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3">
    <w:name w:val="List Table 7 Colorful - Accent 4"/>
    <w:basedOn w:val="101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4">
    <w:name w:val="List Table 7 Colorful - Accent 5"/>
    <w:basedOn w:val="101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5">
    <w:name w:val="List Table 7 Colorful - Accent 6"/>
    <w:basedOn w:val="101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6">
    <w:name w:val="Lined - Accent"/>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1"/>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2"/>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3"/>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4"/>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5"/>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6"/>
    <w:basedOn w:val="101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w:basedOn w:val="101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1"/>
    <w:basedOn w:val="101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2"/>
    <w:basedOn w:val="101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3"/>
    <w:basedOn w:val="101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4"/>
    <w:basedOn w:val="101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5"/>
    <w:basedOn w:val="101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6"/>
    <w:basedOn w:val="101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w:basedOn w:val="101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1"/>
    <w:basedOn w:val="101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2"/>
    <w:basedOn w:val="101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3"/>
    <w:basedOn w:val="101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4"/>
    <w:basedOn w:val="101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5"/>
    <w:basedOn w:val="101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6"/>
    <w:basedOn w:val="101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7">
    <w:name w:val="Heading 5"/>
    <w:basedOn w:val="1008"/>
    <w:next w:val="1008"/>
    <w:link w:val="972"/>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8">
    <w:name w:val="Heading 6"/>
    <w:basedOn w:val="1008"/>
    <w:next w:val="1008"/>
    <w:link w:val="973"/>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9">
    <w:name w:val="Heading 7"/>
    <w:basedOn w:val="1008"/>
    <w:next w:val="1008"/>
    <w:link w:val="974"/>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0">
    <w:name w:val="Heading 8"/>
    <w:basedOn w:val="1008"/>
    <w:next w:val="1008"/>
    <w:link w:val="975"/>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1">
    <w:name w:val="Heading 9"/>
    <w:basedOn w:val="1008"/>
    <w:next w:val="1008"/>
    <w:link w:val="976"/>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2">
    <w:name w:val="Heading 5 Char"/>
    <w:basedOn w:val="1013"/>
    <w:link w:val="967"/>
    <w:uiPriority w:val="9"/>
    <w:pPr>
      <w:pBdr/>
      <w:spacing/>
      <w:ind/>
    </w:pPr>
    <w:rPr>
      <w:rFonts w:ascii="Arial" w:hAnsi="Arial" w:eastAsia="Arial" w:cs="Arial"/>
      <w:color w:val="0f4761" w:themeColor="accent1" w:themeShade="BF"/>
    </w:rPr>
  </w:style>
  <w:style w:type="character" w:styleId="973">
    <w:name w:val="Heading 6 Char"/>
    <w:basedOn w:val="1013"/>
    <w:link w:val="968"/>
    <w:uiPriority w:val="9"/>
    <w:pPr>
      <w:pBdr/>
      <w:spacing/>
      <w:ind/>
    </w:pPr>
    <w:rPr>
      <w:rFonts w:ascii="Arial" w:hAnsi="Arial" w:eastAsia="Arial" w:cs="Arial"/>
      <w:i/>
      <w:iCs/>
      <w:color w:val="595959" w:themeColor="text1" w:themeTint="A6"/>
    </w:rPr>
  </w:style>
  <w:style w:type="character" w:styleId="974">
    <w:name w:val="Heading 7 Char"/>
    <w:basedOn w:val="1013"/>
    <w:link w:val="969"/>
    <w:uiPriority w:val="9"/>
    <w:pPr>
      <w:pBdr/>
      <w:spacing/>
      <w:ind/>
    </w:pPr>
    <w:rPr>
      <w:rFonts w:ascii="Arial" w:hAnsi="Arial" w:eastAsia="Arial" w:cs="Arial"/>
      <w:color w:val="595959" w:themeColor="text1" w:themeTint="A6"/>
    </w:rPr>
  </w:style>
  <w:style w:type="character" w:styleId="975">
    <w:name w:val="Heading 8 Char"/>
    <w:basedOn w:val="1013"/>
    <w:link w:val="970"/>
    <w:uiPriority w:val="9"/>
    <w:pPr>
      <w:pBdr/>
      <w:spacing/>
      <w:ind/>
    </w:pPr>
    <w:rPr>
      <w:rFonts w:ascii="Arial" w:hAnsi="Arial" w:eastAsia="Arial" w:cs="Arial"/>
      <w:i/>
      <w:iCs/>
      <w:color w:val="272727" w:themeColor="text1" w:themeTint="D8"/>
    </w:rPr>
  </w:style>
  <w:style w:type="character" w:styleId="976">
    <w:name w:val="Heading 9 Char"/>
    <w:basedOn w:val="1013"/>
    <w:link w:val="971"/>
    <w:uiPriority w:val="9"/>
    <w:pPr>
      <w:pBdr/>
      <w:spacing/>
      <w:ind/>
    </w:pPr>
    <w:rPr>
      <w:rFonts w:ascii="Arial" w:hAnsi="Arial" w:eastAsia="Arial" w:cs="Arial"/>
      <w:i/>
      <w:iCs/>
      <w:color w:val="272727" w:themeColor="text1" w:themeTint="D8"/>
    </w:rPr>
  </w:style>
  <w:style w:type="paragraph" w:styleId="977">
    <w:name w:val="Subtitle"/>
    <w:basedOn w:val="1008"/>
    <w:next w:val="1008"/>
    <w:link w:val="978"/>
    <w:uiPriority w:val="11"/>
    <w:qFormat/>
    <w:pPr>
      <w:numPr>
        <w:ilvl w:val="1"/>
      </w:numPr>
      <w:pBdr/>
      <w:spacing/>
      <w:ind/>
    </w:pPr>
    <w:rPr>
      <w:color w:val="595959" w:themeColor="text1" w:themeTint="A6"/>
      <w:spacing w:val="15"/>
      <w:sz w:val="28"/>
      <w:szCs w:val="28"/>
    </w:rPr>
  </w:style>
  <w:style w:type="character" w:styleId="978">
    <w:name w:val="Subtitle Char"/>
    <w:basedOn w:val="1013"/>
    <w:link w:val="977"/>
    <w:uiPriority w:val="11"/>
    <w:pPr>
      <w:pBdr/>
      <w:spacing/>
      <w:ind/>
    </w:pPr>
    <w:rPr>
      <w:color w:val="595959" w:themeColor="text1" w:themeTint="A6"/>
      <w:spacing w:val="15"/>
      <w:sz w:val="28"/>
      <w:szCs w:val="28"/>
    </w:rPr>
  </w:style>
  <w:style w:type="paragraph" w:styleId="979">
    <w:name w:val="Quote"/>
    <w:basedOn w:val="1008"/>
    <w:next w:val="1008"/>
    <w:link w:val="980"/>
    <w:uiPriority w:val="29"/>
    <w:qFormat/>
    <w:pPr>
      <w:pBdr/>
      <w:spacing w:before="160"/>
      <w:ind/>
      <w:jc w:val="center"/>
    </w:pPr>
    <w:rPr>
      <w:i/>
      <w:iCs/>
      <w:color w:val="404040" w:themeColor="text1" w:themeTint="BF"/>
    </w:rPr>
  </w:style>
  <w:style w:type="character" w:styleId="980">
    <w:name w:val="Quote Char"/>
    <w:basedOn w:val="1013"/>
    <w:link w:val="979"/>
    <w:uiPriority w:val="29"/>
    <w:pPr>
      <w:pBdr/>
      <w:spacing/>
      <w:ind/>
    </w:pPr>
    <w:rPr>
      <w:i/>
      <w:iCs/>
      <w:color w:val="404040" w:themeColor="text1" w:themeTint="BF"/>
    </w:rPr>
  </w:style>
  <w:style w:type="character" w:styleId="981">
    <w:name w:val="Intense Emphasis"/>
    <w:basedOn w:val="1013"/>
    <w:uiPriority w:val="21"/>
    <w:qFormat/>
    <w:pPr>
      <w:pBdr/>
      <w:spacing/>
      <w:ind/>
    </w:pPr>
    <w:rPr>
      <w:i/>
      <w:iCs/>
      <w:color w:val="0f4761" w:themeColor="accent1" w:themeShade="BF"/>
    </w:rPr>
  </w:style>
  <w:style w:type="paragraph" w:styleId="982">
    <w:name w:val="Intense Quote"/>
    <w:basedOn w:val="1008"/>
    <w:next w:val="1008"/>
    <w:link w:val="983"/>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3">
    <w:name w:val="Intense Quote Char"/>
    <w:basedOn w:val="1013"/>
    <w:link w:val="982"/>
    <w:uiPriority w:val="30"/>
    <w:pPr>
      <w:pBdr/>
      <w:spacing/>
      <w:ind/>
    </w:pPr>
    <w:rPr>
      <w:i/>
      <w:iCs/>
      <w:color w:val="0f4761" w:themeColor="accent1" w:themeShade="BF"/>
    </w:rPr>
  </w:style>
  <w:style w:type="character" w:styleId="984">
    <w:name w:val="Intense Reference"/>
    <w:basedOn w:val="1013"/>
    <w:uiPriority w:val="32"/>
    <w:qFormat/>
    <w:pPr>
      <w:pBdr/>
      <w:spacing/>
      <w:ind/>
    </w:pPr>
    <w:rPr>
      <w:b/>
      <w:bCs/>
      <w:smallCaps/>
      <w:color w:val="0f4761" w:themeColor="accent1" w:themeShade="BF"/>
      <w:spacing w:val="5"/>
    </w:rPr>
  </w:style>
  <w:style w:type="paragraph" w:styleId="985">
    <w:name w:val="No Spacing"/>
    <w:basedOn w:val="1008"/>
    <w:uiPriority w:val="1"/>
    <w:qFormat/>
    <w:pPr>
      <w:pBdr/>
      <w:spacing w:after="0" w:line="240" w:lineRule="auto"/>
      <w:ind/>
    </w:pPr>
  </w:style>
  <w:style w:type="character" w:styleId="986">
    <w:name w:val="Subtle Emphasis"/>
    <w:basedOn w:val="1013"/>
    <w:uiPriority w:val="19"/>
    <w:qFormat/>
    <w:pPr>
      <w:pBdr/>
      <w:spacing/>
      <w:ind/>
    </w:pPr>
    <w:rPr>
      <w:i/>
      <w:iCs/>
      <w:color w:val="404040" w:themeColor="text1" w:themeTint="BF"/>
    </w:rPr>
  </w:style>
  <w:style w:type="character" w:styleId="987">
    <w:name w:val="Subtle Reference"/>
    <w:basedOn w:val="1013"/>
    <w:uiPriority w:val="31"/>
    <w:qFormat/>
    <w:pPr>
      <w:pBdr/>
      <w:spacing/>
      <w:ind/>
    </w:pPr>
    <w:rPr>
      <w:smallCaps/>
      <w:color w:val="5a5a5a" w:themeColor="text1" w:themeTint="A5"/>
    </w:rPr>
  </w:style>
  <w:style w:type="character" w:styleId="988">
    <w:name w:val="Book Title"/>
    <w:basedOn w:val="1013"/>
    <w:uiPriority w:val="33"/>
    <w:qFormat/>
    <w:pPr>
      <w:pBdr/>
      <w:spacing/>
      <w:ind/>
    </w:pPr>
    <w:rPr>
      <w:b/>
      <w:bCs/>
      <w:i/>
      <w:iCs/>
      <w:spacing w:val="5"/>
    </w:rPr>
  </w:style>
  <w:style w:type="paragraph" w:styleId="989">
    <w:name w:val="Caption"/>
    <w:basedOn w:val="1008"/>
    <w:next w:val="1008"/>
    <w:uiPriority w:val="35"/>
    <w:unhideWhenUsed/>
    <w:qFormat/>
    <w:pPr>
      <w:pBdr/>
      <w:spacing w:after="200" w:line="240" w:lineRule="auto"/>
      <w:ind/>
    </w:pPr>
    <w:rPr>
      <w:i/>
      <w:iCs/>
      <w:color w:val="0e2841" w:themeColor="text2"/>
      <w:sz w:val="18"/>
      <w:szCs w:val="18"/>
    </w:rPr>
  </w:style>
  <w:style w:type="paragraph" w:styleId="990">
    <w:name w:val="footnote text"/>
    <w:basedOn w:val="1008"/>
    <w:link w:val="991"/>
    <w:uiPriority w:val="99"/>
    <w:semiHidden/>
    <w:unhideWhenUsed/>
    <w:pPr>
      <w:pBdr/>
      <w:spacing w:after="0" w:line="240" w:lineRule="auto"/>
      <w:ind/>
    </w:pPr>
    <w:rPr>
      <w:sz w:val="20"/>
      <w:szCs w:val="20"/>
    </w:rPr>
  </w:style>
  <w:style w:type="character" w:styleId="991">
    <w:name w:val="Footnote Text Char"/>
    <w:basedOn w:val="1013"/>
    <w:link w:val="990"/>
    <w:uiPriority w:val="99"/>
    <w:semiHidden/>
    <w:pPr>
      <w:pBdr/>
      <w:spacing/>
      <w:ind/>
    </w:pPr>
    <w:rPr>
      <w:sz w:val="20"/>
      <w:szCs w:val="20"/>
    </w:rPr>
  </w:style>
  <w:style w:type="character" w:styleId="992">
    <w:name w:val="footnote reference"/>
    <w:basedOn w:val="1013"/>
    <w:uiPriority w:val="99"/>
    <w:semiHidden/>
    <w:unhideWhenUsed/>
    <w:pPr>
      <w:pBdr/>
      <w:spacing/>
      <w:ind/>
    </w:pPr>
    <w:rPr>
      <w:vertAlign w:val="superscript"/>
    </w:rPr>
  </w:style>
  <w:style w:type="paragraph" w:styleId="993">
    <w:name w:val="endnote text"/>
    <w:basedOn w:val="1008"/>
    <w:link w:val="994"/>
    <w:uiPriority w:val="99"/>
    <w:semiHidden/>
    <w:unhideWhenUsed/>
    <w:pPr>
      <w:pBdr/>
      <w:spacing w:after="0" w:line="240" w:lineRule="auto"/>
      <w:ind/>
    </w:pPr>
    <w:rPr>
      <w:sz w:val="20"/>
      <w:szCs w:val="20"/>
    </w:rPr>
  </w:style>
  <w:style w:type="character" w:styleId="994">
    <w:name w:val="Endnote Text Char"/>
    <w:basedOn w:val="1013"/>
    <w:link w:val="993"/>
    <w:uiPriority w:val="99"/>
    <w:semiHidden/>
    <w:pPr>
      <w:pBdr/>
      <w:spacing/>
      <w:ind/>
    </w:pPr>
    <w:rPr>
      <w:sz w:val="20"/>
      <w:szCs w:val="20"/>
    </w:rPr>
  </w:style>
  <w:style w:type="character" w:styleId="995">
    <w:name w:val="endnote reference"/>
    <w:basedOn w:val="1013"/>
    <w:uiPriority w:val="99"/>
    <w:semiHidden/>
    <w:unhideWhenUsed/>
    <w:pPr>
      <w:pBdr/>
      <w:spacing/>
      <w:ind/>
    </w:pPr>
    <w:rPr>
      <w:vertAlign w:val="superscript"/>
    </w:rPr>
  </w:style>
  <w:style w:type="paragraph" w:styleId="996">
    <w:name w:val="toc 1"/>
    <w:basedOn w:val="1008"/>
    <w:next w:val="1008"/>
    <w:uiPriority w:val="39"/>
    <w:unhideWhenUsed/>
    <w:pPr>
      <w:pBdr/>
      <w:spacing w:after="100"/>
      <w:ind/>
    </w:pPr>
  </w:style>
  <w:style w:type="paragraph" w:styleId="997">
    <w:name w:val="toc 2"/>
    <w:basedOn w:val="1008"/>
    <w:next w:val="1008"/>
    <w:uiPriority w:val="39"/>
    <w:unhideWhenUsed/>
    <w:pPr>
      <w:pBdr/>
      <w:spacing w:after="100"/>
      <w:ind w:left="220"/>
    </w:pPr>
  </w:style>
  <w:style w:type="paragraph" w:styleId="998">
    <w:name w:val="toc 3"/>
    <w:basedOn w:val="1008"/>
    <w:next w:val="1008"/>
    <w:uiPriority w:val="39"/>
    <w:unhideWhenUsed/>
    <w:pPr>
      <w:pBdr/>
      <w:spacing w:after="100"/>
      <w:ind w:left="440"/>
    </w:pPr>
  </w:style>
  <w:style w:type="paragraph" w:styleId="999">
    <w:name w:val="toc 4"/>
    <w:basedOn w:val="1008"/>
    <w:next w:val="1008"/>
    <w:uiPriority w:val="39"/>
    <w:unhideWhenUsed/>
    <w:pPr>
      <w:pBdr/>
      <w:spacing w:after="100"/>
      <w:ind w:left="660"/>
    </w:pPr>
  </w:style>
  <w:style w:type="paragraph" w:styleId="1000">
    <w:name w:val="toc 5"/>
    <w:basedOn w:val="1008"/>
    <w:next w:val="1008"/>
    <w:uiPriority w:val="39"/>
    <w:unhideWhenUsed/>
    <w:pPr>
      <w:pBdr/>
      <w:spacing w:after="100"/>
      <w:ind w:left="880"/>
    </w:pPr>
  </w:style>
  <w:style w:type="paragraph" w:styleId="1001">
    <w:name w:val="toc 6"/>
    <w:basedOn w:val="1008"/>
    <w:next w:val="1008"/>
    <w:uiPriority w:val="39"/>
    <w:unhideWhenUsed/>
    <w:pPr>
      <w:pBdr/>
      <w:spacing w:after="100"/>
      <w:ind w:left="1100"/>
    </w:pPr>
  </w:style>
  <w:style w:type="paragraph" w:styleId="1002">
    <w:name w:val="toc 7"/>
    <w:basedOn w:val="1008"/>
    <w:next w:val="1008"/>
    <w:uiPriority w:val="39"/>
    <w:unhideWhenUsed/>
    <w:pPr>
      <w:pBdr/>
      <w:spacing w:after="100"/>
      <w:ind w:left="1320"/>
    </w:pPr>
  </w:style>
  <w:style w:type="paragraph" w:styleId="1003">
    <w:name w:val="toc 8"/>
    <w:basedOn w:val="1008"/>
    <w:next w:val="1008"/>
    <w:uiPriority w:val="39"/>
    <w:unhideWhenUsed/>
    <w:pPr>
      <w:pBdr/>
      <w:spacing w:after="100"/>
      <w:ind w:left="1540"/>
    </w:pPr>
  </w:style>
  <w:style w:type="paragraph" w:styleId="1004">
    <w:name w:val="toc 9"/>
    <w:basedOn w:val="1008"/>
    <w:next w:val="1008"/>
    <w:uiPriority w:val="39"/>
    <w:unhideWhenUsed/>
    <w:pPr>
      <w:pBdr/>
      <w:spacing w:after="100"/>
      <w:ind w:left="1760"/>
    </w:pPr>
  </w:style>
  <w:style w:type="character" w:styleId="1005">
    <w:name w:val="Placeholder Text"/>
    <w:basedOn w:val="1013"/>
    <w:uiPriority w:val="99"/>
    <w:semiHidden/>
    <w:pPr>
      <w:pBdr/>
      <w:spacing/>
      <w:ind/>
    </w:pPr>
    <w:rPr>
      <w:color w:val="666666"/>
    </w:rPr>
  </w:style>
  <w:style w:type="paragraph" w:styleId="1006">
    <w:name w:val="TOC Heading"/>
    <w:uiPriority w:val="39"/>
    <w:unhideWhenUsed/>
    <w:pPr>
      <w:pBdr/>
      <w:spacing/>
      <w:ind/>
    </w:pPr>
  </w:style>
  <w:style w:type="paragraph" w:styleId="1007">
    <w:name w:val="table of figures"/>
    <w:basedOn w:val="1008"/>
    <w:next w:val="1008"/>
    <w:uiPriority w:val="99"/>
    <w:unhideWhenUsed/>
    <w:pPr>
      <w:pBdr/>
      <w:spacing w:after="0" w:afterAutospacing="0"/>
      <w:ind/>
    </w:pPr>
  </w:style>
  <w:style w:type="paragraph" w:styleId="1008" w:default="1">
    <w:name w:val="Normal"/>
    <w:qFormat/>
    <w:pPr>
      <w:pBdr/>
      <w:spacing w:after="0" w:line="240" w:lineRule="auto"/>
      <w:ind/>
    </w:pPr>
    <w:rPr>
      <w:rFonts w:ascii="Times New Roman" w:hAnsi="Times New Roman" w:eastAsia="Times New Roman" w:cs="Times New Roman"/>
      <w:sz w:val="24"/>
      <w:szCs w:val="24"/>
    </w:rPr>
  </w:style>
  <w:style w:type="paragraph" w:styleId="1009">
    <w:name w:val="Heading 1"/>
    <w:basedOn w:val="1008"/>
    <w:next w:val="1008"/>
    <w:link w:val="1016"/>
    <w:qFormat/>
    <w:pPr>
      <w:keepNext w:val="true"/>
      <w:pBdr/>
      <w:spacing w:after="120" w:before="120"/>
      <w:ind/>
      <w:jc w:val="center"/>
      <w:outlineLvl w:val="0"/>
    </w:pPr>
    <w:rPr>
      <w:b/>
      <w:bCs/>
      <w:sz w:val="27"/>
      <w:szCs w:val="27"/>
    </w:rPr>
  </w:style>
  <w:style w:type="paragraph" w:styleId="1010">
    <w:name w:val="Heading 2"/>
    <w:basedOn w:val="1008"/>
    <w:next w:val="1008"/>
    <w:link w:val="1017"/>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1">
    <w:name w:val="Heading 3"/>
    <w:basedOn w:val="1008"/>
    <w:next w:val="1008"/>
    <w:link w:val="1018"/>
    <w:qFormat/>
    <w:pPr>
      <w:keepNext w:val="true"/>
      <w:pBdr/>
      <w:spacing w:before="60"/>
      <w:ind/>
      <w:outlineLvl w:val="2"/>
    </w:pPr>
    <w:rPr>
      <w:sz w:val="28"/>
      <w:szCs w:val="28"/>
    </w:rPr>
  </w:style>
  <w:style w:type="paragraph" w:styleId="1012">
    <w:name w:val="Heading 4"/>
    <w:basedOn w:val="1008"/>
    <w:next w:val="1008"/>
    <w:link w:val="1019"/>
    <w:qFormat/>
    <w:pPr>
      <w:keepNext w:val="true"/>
      <w:pBdr/>
      <w:spacing/>
      <w:ind/>
      <w:jc w:val="center"/>
      <w:outlineLvl w:val="3"/>
    </w:pPr>
    <w:rPr>
      <w:b/>
      <w:bCs/>
    </w:rPr>
  </w:style>
  <w:style w:type="character" w:styleId="1013" w:default="1">
    <w:name w:val="Default Paragraph Font"/>
    <w:uiPriority w:val="1"/>
    <w:semiHidden/>
    <w:unhideWhenUsed/>
    <w:pPr>
      <w:pBdr/>
      <w:spacing/>
      <w:ind/>
    </w:pPr>
  </w:style>
  <w:style w:type="table" w:styleId="101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5" w:default="1">
    <w:name w:val="No List"/>
    <w:uiPriority w:val="99"/>
    <w:semiHidden/>
    <w:unhideWhenUsed/>
    <w:pPr>
      <w:pBdr/>
      <w:spacing/>
      <w:ind/>
    </w:pPr>
  </w:style>
  <w:style w:type="character" w:styleId="1016" w:customStyle="1">
    <w:name w:val="Heading 1 Char"/>
    <w:basedOn w:val="1013"/>
    <w:link w:val="1009"/>
    <w:pPr>
      <w:pBdr/>
      <w:spacing/>
      <w:ind/>
    </w:pPr>
    <w:rPr>
      <w:rFonts w:ascii="Times New Roman" w:hAnsi="Times New Roman" w:eastAsia="Times New Roman" w:cs="Times New Roman"/>
      <w:b/>
      <w:bCs/>
      <w:sz w:val="27"/>
      <w:szCs w:val="27"/>
    </w:rPr>
  </w:style>
  <w:style w:type="character" w:styleId="1017" w:customStyle="1">
    <w:name w:val="Heading 2 Char"/>
    <w:basedOn w:val="1013"/>
    <w:link w:val="1010"/>
    <w:uiPriority w:val="9"/>
    <w:pPr>
      <w:pBdr/>
      <w:spacing/>
      <w:ind/>
    </w:pPr>
    <w:rPr>
      <w:rFonts w:asciiTheme="majorHAnsi" w:hAnsiTheme="majorHAnsi" w:eastAsiaTheme="majorEastAsia" w:cstheme="majorBidi"/>
      <w:color w:val="365f91" w:themeColor="accent1" w:themeShade="BF"/>
      <w:sz w:val="26"/>
      <w:szCs w:val="26"/>
    </w:rPr>
  </w:style>
  <w:style w:type="character" w:styleId="1018" w:customStyle="1">
    <w:name w:val="Heading 3 Char"/>
    <w:basedOn w:val="1013"/>
    <w:link w:val="1011"/>
    <w:pPr>
      <w:pBdr/>
      <w:spacing/>
      <w:ind/>
    </w:pPr>
    <w:rPr>
      <w:rFonts w:ascii="Times New Roman" w:hAnsi="Times New Roman" w:eastAsia="Times New Roman" w:cs="Times New Roman"/>
      <w:sz w:val="28"/>
      <w:szCs w:val="28"/>
    </w:rPr>
  </w:style>
  <w:style w:type="character" w:styleId="1019" w:customStyle="1">
    <w:name w:val="Heading 4 Char"/>
    <w:basedOn w:val="1013"/>
    <w:link w:val="1012"/>
    <w:pPr>
      <w:pBdr/>
      <w:spacing/>
      <w:ind/>
    </w:pPr>
    <w:rPr>
      <w:rFonts w:ascii="Times New Roman" w:hAnsi="Times New Roman" w:eastAsia="Times New Roman" w:cs="Times New Roman"/>
      <w:b/>
      <w:bCs/>
      <w:sz w:val="24"/>
      <w:szCs w:val="24"/>
    </w:rPr>
  </w:style>
  <w:style w:type="character" w:styleId="1020">
    <w:name w:val="Hyperlink"/>
    <w:uiPriority w:val="99"/>
    <w:pPr>
      <w:pBdr/>
      <w:spacing/>
      <w:ind/>
    </w:pPr>
    <w:rPr>
      <w:color w:val="000000"/>
      <w:u w:val="single"/>
    </w:rPr>
  </w:style>
  <w:style w:type="character" w:styleId="1021">
    <w:name w:val="Strong"/>
    <w:uiPriority w:val="22"/>
    <w:qFormat/>
    <w:pPr>
      <w:pBdr/>
      <w:spacing/>
      <w:ind/>
    </w:pPr>
    <w:rPr>
      <w:b/>
      <w:bCs/>
    </w:rPr>
  </w:style>
  <w:style w:type="paragraph" w:styleId="1022">
    <w:name w:val="Balloon Text"/>
    <w:basedOn w:val="1008"/>
    <w:link w:val="1023"/>
    <w:uiPriority w:val="99"/>
    <w:semiHidden/>
    <w:unhideWhenUsed/>
    <w:pPr>
      <w:pBdr/>
      <w:spacing/>
      <w:ind/>
    </w:pPr>
    <w:rPr>
      <w:rFonts w:ascii="Tahoma" w:hAnsi="Tahoma" w:cs="Tahoma"/>
      <w:sz w:val="16"/>
      <w:szCs w:val="16"/>
    </w:rPr>
  </w:style>
  <w:style w:type="character" w:styleId="1023" w:customStyle="1">
    <w:name w:val="Balloon Text Char"/>
    <w:basedOn w:val="1013"/>
    <w:link w:val="1022"/>
    <w:uiPriority w:val="99"/>
    <w:semiHidden/>
    <w:pPr>
      <w:pBdr/>
      <w:spacing/>
      <w:ind/>
    </w:pPr>
    <w:rPr>
      <w:rFonts w:ascii="Tahoma" w:hAnsi="Tahoma" w:eastAsia="Times New Roman" w:cs="Tahoma"/>
      <w:sz w:val="16"/>
      <w:szCs w:val="16"/>
    </w:rPr>
  </w:style>
  <w:style w:type="paragraph" w:styleId="1024">
    <w:name w:val="Header"/>
    <w:basedOn w:val="1008"/>
    <w:link w:val="1025"/>
    <w:unhideWhenUsed/>
    <w:pPr>
      <w:pBdr/>
      <w:tabs>
        <w:tab w:val="center" w:leader="none" w:pos="4680"/>
        <w:tab w:val="right" w:leader="none" w:pos="9360"/>
      </w:tabs>
      <w:spacing/>
      <w:ind/>
    </w:pPr>
  </w:style>
  <w:style w:type="character" w:styleId="1025" w:customStyle="1">
    <w:name w:val="Header Char"/>
    <w:basedOn w:val="1013"/>
    <w:link w:val="1024"/>
    <w:pPr>
      <w:pBdr/>
      <w:spacing/>
      <w:ind/>
    </w:pPr>
    <w:rPr>
      <w:rFonts w:ascii="Times New Roman" w:hAnsi="Times New Roman" w:eastAsia="Times New Roman" w:cs="Times New Roman"/>
      <w:sz w:val="24"/>
      <w:szCs w:val="24"/>
    </w:rPr>
  </w:style>
  <w:style w:type="paragraph" w:styleId="1026">
    <w:name w:val="Footer"/>
    <w:basedOn w:val="1008"/>
    <w:link w:val="1027"/>
    <w:uiPriority w:val="99"/>
    <w:unhideWhenUsed/>
    <w:pPr>
      <w:pBdr/>
      <w:tabs>
        <w:tab w:val="center" w:leader="none" w:pos="4680"/>
        <w:tab w:val="right" w:leader="none" w:pos="9360"/>
      </w:tabs>
      <w:spacing/>
      <w:ind/>
    </w:pPr>
  </w:style>
  <w:style w:type="character" w:styleId="1027" w:customStyle="1">
    <w:name w:val="Footer Char"/>
    <w:basedOn w:val="1013"/>
    <w:link w:val="1026"/>
    <w:uiPriority w:val="99"/>
    <w:pPr>
      <w:pBdr/>
      <w:spacing/>
      <w:ind/>
    </w:pPr>
    <w:rPr>
      <w:rFonts w:ascii="Times New Roman" w:hAnsi="Times New Roman" w:eastAsia="Times New Roman" w:cs="Times New Roman"/>
      <w:sz w:val="24"/>
      <w:szCs w:val="24"/>
    </w:rPr>
  </w:style>
  <w:style w:type="character" w:styleId="1028" w:customStyle="1">
    <w:name w:val="normal-h1"/>
    <w:pPr>
      <w:pBdr/>
      <w:spacing/>
      <w:ind/>
    </w:pPr>
    <w:rPr>
      <w:rFonts w:hint="default" w:ascii=".VnTime" w:hAnsi=".VnTime"/>
      <w:color w:val="0000ff"/>
      <w:sz w:val="24"/>
      <w:szCs w:val="24"/>
    </w:rPr>
  </w:style>
  <w:style w:type="paragraph" w:styleId="1029" w:customStyle="1">
    <w:name w:val="normal-p"/>
    <w:basedOn w:val="1008"/>
    <w:pPr>
      <w:pBdr/>
      <w:spacing/>
      <w:ind/>
      <w:jc w:val="both"/>
    </w:pPr>
    <w:rPr>
      <w:sz w:val="20"/>
      <w:szCs w:val="20"/>
    </w:rPr>
  </w:style>
  <w:style w:type="paragraph" w:styleId="1030">
    <w:name w:val="List Paragraph"/>
    <w:basedOn w:val="1008"/>
    <w:link w:val="1117"/>
    <w:uiPriority w:val="34"/>
    <w:qFormat/>
    <w:pPr>
      <w:pBdr/>
      <w:spacing/>
      <w:ind w:left="720"/>
    </w:pPr>
  </w:style>
  <w:style w:type="paragraph" w:styleId="1031">
    <w:name w:val="Normal (Web)"/>
    <w:basedOn w:val="1008"/>
    <w:uiPriority w:val="99"/>
    <w:pPr>
      <w:pBdr/>
      <w:spacing w:after="100" w:afterAutospacing="1" w:before="100" w:beforeAutospacing="1"/>
      <w:ind/>
    </w:pPr>
  </w:style>
  <w:style w:type="paragraph" w:styleId="1032">
    <w:name w:val="Body Text"/>
    <w:basedOn w:val="1008"/>
    <w:link w:val="1033"/>
    <w:pPr>
      <w:pBdr/>
      <w:spacing w:after="120"/>
      <w:ind/>
      <w:jc w:val="both"/>
    </w:pPr>
  </w:style>
  <w:style w:type="character" w:styleId="1033" w:customStyle="1">
    <w:name w:val="Body Text Char"/>
    <w:basedOn w:val="1013"/>
    <w:link w:val="1032"/>
    <w:pPr>
      <w:pBdr/>
      <w:spacing/>
      <w:ind/>
    </w:pPr>
    <w:rPr>
      <w:rFonts w:ascii="Times New Roman" w:hAnsi="Times New Roman" w:eastAsia="Times New Roman" w:cs="Times New Roman"/>
      <w:sz w:val="24"/>
      <w:szCs w:val="24"/>
    </w:rPr>
  </w:style>
  <w:style w:type="table" w:styleId="1034">
    <w:name w:val="Table Grid"/>
    <w:basedOn w:val="1014"/>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5"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6">
    <w:name w:val="annotation reference"/>
    <w:basedOn w:val="1013"/>
    <w:uiPriority w:val="99"/>
    <w:semiHidden/>
    <w:unhideWhenUsed/>
    <w:pPr>
      <w:pBdr/>
      <w:spacing/>
      <w:ind/>
    </w:pPr>
    <w:rPr>
      <w:sz w:val="16"/>
      <w:szCs w:val="16"/>
    </w:rPr>
  </w:style>
  <w:style w:type="paragraph" w:styleId="1037">
    <w:name w:val="annotation text"/>
    <w:basedOn w:val="1008"/>
    <w:link w:val="1038"/>
    <w:uiPriority w:val="99"/>
    <w:unhideWhenUsed/>
    <w:pPr>
      <w:pBdr/>
      <w:spacing/>
      <w:ind/>
    </w:pPr>
    <w:rPr>
      <w:sz w:val="20"/>
      <w:szCs w:val="20"/>
    </w:rPr>
  </w:style>
  <w:style w:type="character" w:styleId="1038" w:customStyle="1">
    <w:name w:val="Comment Text Char"/>
    <w:basedOn w:val="1013"/>
    <w:link w:val="1037"/>
    <w:uiPriority w:val="99"/>
    <w:pPr>
      <w:pBdr/>
      <w:spacing/>
      <w:ind/>
    </w:pPr>
    <w:rPr>
      <w:rFonts w:ascii="Times New Roman" w:hAnsi="Times New Roman" w:eastAsia="Times New Roman" w:cs="Times New Roman"/>
      <w:sz w:val="20"/>
      <w:szCs w:val="20"/>
    </w:rPr>
  </w:style>
  <w:style w:type="paragraph" w:styleId="1039">
    <w:name w:val="annotation subject"/>
    <w:basedOn w:val="1037"/>
    <w:next w:val="1037"/>
    <w:link w:val="1040"/>
    <w:uiPriority w:val="99"/>
    <w:semiHidden/>
    <w:unhideWhenUsed/>
    <w:pPr>
      <w:pBdr/>
      <w:spacing/>
      <w:ind/>
    </w:pPr>
    <w:rPr>
      <w:b/>
      <w:bCs/>
    </w:rPr>
  </w:style>
  <w:style w:type="character" w:styleId="1040" w:customStyle="1">
    <w:name w:val="Comment Subject Char"/>
    <w:basedOn w:val="1038"/>
    <w:link w:val="1039"/>
    <w:uiPriority w:val="99"/>
    <w:semiHidden/>
    <w:pPr>
      <w:pBdr/>
      <w:spacing/>
      <w:ind/>
    </w:pPr>
    <w:rPr>
      <w:rFonts w:ascii="Times New Roman" w:hAnsi="Times New Roman" w:eastAsia="Times New Roman" w:cs="Times New Roman"/>
      <w:b/>
      <w:bCs/>
      <w:sz w:val="20"/>
      <w:szCs w:val="20"/>
    </w:rPr>
  </w:style>
  <w:style w:type="paragraph" w:styleId="1041" w:customStyle="1">
    <w:name w:val="font5"/>
    <w:basedOn w:val="1008"/>
    <w:pPr>
      <w:pBdr/>
      <w:spacing w:after="100" w:afterAutospacing="1" w:before="100" w:beforeAutospacing="1"/>
      <w:ind/>
    </w:pPr>
    <w:rPr>
      <w:rFonts w:ascii="Tahoma" w:hAnsi="Tahoma" w:cs="Tahoma"/>
      <w:color w:val="000000"/>
      <w:sz w:val="18"/>
      <w:szCs w:val="18"/>
    </w:rPr>
  </w:style>
  <w:style w:type="paragraph" w:styleId="1042" w:customStyle="1">
    <w:name w:val="font6"/>
    <w:basedOn w:val="1008"/>
    <w:pPr>
      <w:pBdr/>
      <w:spacing w:after="100" w:afterAutospacing="1" w:before="100" w:beforeAutospacing="1"/>
      <w:ind/>
    </w:pPr>
    <w:rPr>
      <w:rFonts w:ascii="Tahoma" w:hAnsi="Tahoma" w:cs="Tahoma"/>
      <w:b/>
      <w:bCs/>
      <w:color w:val="000000"/>
      <w:sz w:val="18"/>
      <w:szCs w:val="18"/>
    </w:rPr>
  </w:style>
  <w:style w:type="paragraph" w:styleId="1043" w:customStyle="1">
    <w:name w:val="xl233"/>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4" w:customStyle="1">
    <w:name w:val="xl234"/>
    <w:basedOn w:val="1008"/>
    <w:pPr>
      <w:pBdr/>
      <w:spacing w:after="100" w:afterAutospacing="1" w:before="100" w:beforeAutospacing="1"/>
      <w:ind/>
      <w:jc w:val="center"/>
    </w:pPr>
  </w:style>
  <w:style w:type="paragraph" w:styleId="1045" w:customStyle="1">
    <w:name w:val="xl235"/>
    <w:basedOn w:val="1008"/>
    <w:pPr>
      <w:pBdr/>
      <w:spacing w:after="100" w:afterAutospacing="1" w:before="100" w:beforeAutospacing="1"/>
      <w:ind/>
      <w:jc w:val="center"/>
    </w:pPr>
    <w:rPr>
      <w:b/>
      <w:bCs/>
    </w:rPr>
  </w:style>
  <w:style w:type="paragraph" w:styleId="1046" w:customStyle="1">
    <w:name w:val="xl236"/>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7" w:customStyle="1">
    <w:name w:val="xl237"/>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8" w:customStyle="1">
    <w:name w:val="xl238"/>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9" w:customStyle="1">
    <w:name w:val="xl239"/>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0" w:customStyle="1">
    <w:name w:val="xl240"/>
    <w:basedOn w:val="1008"/>
    <w:pPr>
      <w:pBdr/>
      <w:spacing w:after="100" w:afterAutospacing="1" w:before="100" w:beforeAutospacing="1"/>
      <w:ind/>
    </w:pPr>
  </w:style>
  <w:style w:type="paragraph" w:styleId="1051" w:customStyle="1">
    <w:name w:val="xl241"/>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2" w:customStyle="1">
    <w:name w:val="xl242"/>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3"/>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4" w:customStyle="1">
    <w:name w:val="xl244"/>
    <w:basedOn w:val="1008"/>
    <w:pPr>
      <w:pBdr/>
      <w:spacing w:after="100" w:afterAutospacing="1" w:before="100" w:beforeAutospacing="1"/>
      <w:ind/>
    </w:pPr>
    <w:rPr>
      <w:b/>
      <w:bCs/>
    </w:rPr>
  </w:style>
  <w:style w:type="paragraph" w:styleId="1055" w:customStyle="1">
    <w:name w:val="xl245"/>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46"/>
    <w:basedOn w:val="1008"/>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7" w:customStyle="1">
    <w:name w:val="xl247"/>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8" w:customStyle="1">
    <w:name w:val="xl248"/>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9" w:customStyle="1">
    <w:name w:val="xl249"/>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0" w:customStyle="1">
    <w:name w:val="xl250"/>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1" w:customStyle="1">
    <w:name w:val="xl251"/>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2"/>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3"/>
    <w:basedOn w:val="1008"/>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4"/>
    <w:basedOn w:val="1008"/>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55"/>
    <w:basedOn w:val="1008"/>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6"/>
    <w:basedOn w:val="1008"/>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7"/>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8"/>
    <w:basedOn w:val="1008"/>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9"/>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0"/>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1"/>
    <w:basedOn w:val="1008"/>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2"/>
    <w:basedOn w:val="1008"/>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3" w:customStyle="1">
    <w:name w:val="xl263"/>
    <w:basedOn w:val="1008"/>
    <w:pPr>
      <w:pBdr/>
      <w:shd w:val="clear" w:color="000000" w:fill="ffffff"/>
      <w:spacing w:after="100" w:afterAutospacing="1" w:before="100" w:beforeAutospacing="1"/>
      <w:ind/>
    </w:pPr>
  </w:style>
  <w:style w:type="paragraph" w:styleId="1074" w:customStyle="1">
    <w:name w:val="xl264"/>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5" w:customStyle="1">
    <w:name w:val="xl265"/>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6" w:customStyle="1">
    <w:name w:val="xl266"/>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7" w:customStyle="1">
    <w:name w:val="xl267"/>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8" w:customStyle="1">
    <w:name w:val="xl268"/>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69"/>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70"/>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1" w:customStyle="1">
    <w:name w:val="xl271"/>
    <w:basedOn w:val="1008"/>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2" w:customStyle="1">
    <w:name w:val="xl272"/>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3" w:customStyle="1">
    <w:name w:val="xl273"/>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4" w:customStyle="1">
    <w:name w:val="xl274"/>
    <w:basedOn w:val="1008"/>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5" w:customStyle="1">
    <w:name w:val="xl275"/>
    <w:basedOn w:val="1008"/>
    <w:pPr>
      <w:pBdr/>
      <w:spacing w:after="100" w:afterAutospacing="1" w:before="100" w:beforeAutospacing="1"/>
      <w:ind/>
    </w:pPr>
  </w:style>
  <w:style w:type="paragraph" w:styleId="1086" w:customStyle="1">
    <w:name w:val="xl276"/>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7" w:customStyle="1">
    <w:name w:val="xl277"/>
    <w:basedOn w:val="1008"/>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8" w:customStyle="1">
    <w:name w:val="xl278"/>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79"/>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80"/>
    <w:basedOn w:val="100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1" w:customStyle="1">
    <w:name w:val="xl281"/>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2" w:customStyle="1">
    <w:name w:val="xl282"/>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3"/>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4"/>
    <w:basedOn w:val="1008"/>
    <w:pPr>
      <w:pBdr>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5"/>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86"/>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87"/>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88"/>
    <w:basedOn w:val="1008"/>
    <w:pPr>
      <w:pBdr>
        <w:top w:val="single" w:color="000000" w:sz="4" w:space="0"/>
        <w:left w:val="single" w:color="000000" w:sz="4" w:space="0"/>
        <w:right w:val="single" w:color="000000" w:sz="4" w:space="0"/>
      </w:pBdr>
      <w:spacing w:after="100" w:afterAutospacing="1" w:before="100" w:beforeAutospacing="1"/>
      <w:ind/>
    </w:pPr>
  </w:style>
  <w:style w:type="paragraph" w:styleId="1099" w:customStyle="1">
    <w:name w:val="xl289"/>
    <w:basedOn w:val="1008"/>
    <w:pPr>
      <w:pBdr>
        <w:left w:val="single" w:color="000000" w:sz="4" w:space="0"/>
        <w:right w:val="single" w:color="000000" w:sz="4" w:space="0"/>
      </w:pBdr>
      <w:spacing w:after="100" w:afterAutospacing="1" w:before="100" w:beforeAutospacing="1"/>
      <w:ind/>
    </w:pPr>
    <w:rPr>
      <w:b/>
      <w:bCs/>
    </w:rPr>
  </w:style>
  <w:style w:type="paragraph" w:styleId="1100" w:customStyle="1">
    <w:name w:val="xl290"/>
    <w:basedOn w:val="100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1" w:customStyle="1">
    <w:name w:val="xl291"/>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2" w:customStyle="1">
    <w:name w:val="xl292"/>
    <w:basedOn w:val="1008"/>
    <w:pPr>
      <w:pBdr>
        <w:top w:val="single" w:color="000000" w:sz="4" w:space="0"/>
        <w:left w:val="single" w:color="000000" w:sz="4" w:space="0"/>
        <w:right w:val="single" w:color="000000" w:sz="4" w:space="0"/>
      </w:pBdr>
      <w:spacing w:after="100" w:afterAutospacing="1" w:before="100" w:beforeAutospacing="1"/>
      <w:ind/>
    </w:pPr>
  </w:style>
  <w:style w:type="paragraph" w:styleId="1103" w:customStyle="1">
    <w:name w:val="xl293"/>
    <w:basedOn w:val="1008"/>
    <w:pPr>
      <w:pBdr>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94"/>
    <w:basedOn w:val="100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5">
    <w:name w:val="Title"/>
    <w:basedOn w:val="1008"/>
    <w:link w:val="1106"/>
    <w:qFormat/>
    <w:pPr>
      <w:pBdr/>
      <w:spacing/>
      <w:ind/>
      <w:jc w:val="center"/>
    </w:pPr>
    <w:rPr>
      <w:b/>
      <w:bCs/>
      <w:sz w:val="32"/>
      <w:szCs w:val="26"/>
    </w:rPr>
  </w:style>
  <w:style w:type="character" w:styleId="1106" w:customStyle="1">
    <w:name w:val="Title Char"/>
    <w:basedOn w:val="1013"/>
    <w:link w:val="1105"/>
    <w:pPr>
      <w:pBdr/>
      <w:spacing/>
      <w:ind/>
    </w:pPr>
    <w:rPr>
      <w:rFonts w:ascii="Times New Roman" w:hAnsi="Times New Roman" w:eastAsia="Times New Roman" w:cs="Times New Roman"/>
      <w:b/>
      <w:bCs/>
      <w:sz w:val="32"/>
      <w:szCs w:val="26"/>
    </w:rPr>
  </w:style>
  <w:style w:type="character" w:styleId="1107" w:customStyle="1">
    <w:name w:val="Unresolved Mention1"/>
    <w:basedOn w:val="1013"/>
    <w:uiPriority w:val="99"/>
    <w:semiHidden/>
    <w:unhideWhenUsed/>
    <w:pPr>
      <w:pBdr/>
      <w:spacing/>
      <w:ind/>
    </w:pPr>
    <w:rPr>
      <w:color w:val="605e5c"/>
      <w:shd w:val="clear" w:color="auto" w:fill="e1dfdd"/>
    </w:rPr>
  </w:style>
  <w:style w:type="character" w:styleId="1108" w:customStyle="1">
    <w:name w:val="Body text (3)_"/>
    <w:link w:val="1109"/>
    <w:pPr>
      <w:pBdr/>
      <w:spacing/>
      <w:ind/>
    </w:pPr>
    <w:rPr>
      <w:rFonts w:ascii="Times New Roman" w:hAnsi="Times New Roman" w:cs="Times New Roman"/>
      <w:i/>
      <w:iCs/>
      <w:spacing w:val="4"/>
      <w:shd w:val="clear" w:color="auto" w:fill="ffffff"/>
    </w:rPr>
  </w:style>
  <w:style w:type="paragraph" w:styleId="1109" w:customStyle="1">
    <w:name w:val="Body text (3)1"/>
    <w:basedOn w:val="1008"/>
    <w:link w:val="1108"/>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0" w:customStyle="1">
    <w:name w:val="t-j"/>
    <w:basedOn w:val="1008"/>
    <w:pPr>
      <w:pBdr/>
      <w:spacing w:after="100" w:afterAutospacing="1" w:before="100" w:beforeAutospacing="1"/>
      <w:ind/>
    </w:pPr>
  </w:style>
  <w:style w:type="character" w:styleId="1111" w:customStyle="1">
    <w:name w:val="Unresolved Mention2"/>
    <w:basedOn w:val="1013"/>
    <w:uiPriority w:val="99"/>
    <w:semiHidden/>
    <w:unhideWhenUsed/>
    <w:pPr>
      <w:pBdr/>
      <w:spacing/>
      <w:ind/>
    </w:pPr>
    <w:rPr>
      <w:color w:val="605e5c"/>
      <w:shd w:val="clear" w:color="auto" w:fill="e1dfdd"/>
    </w:rPr>
  </w:style>
  <w:style w:type="character" w:styleId="1112">
    <w:name w:val="FollowedHyperlink"/>
    <w:basedOn w:val="1013"/>
    <w:uiPriority w:val="99"/>
    <w:semiHidden/>
    <w:unhideWhenUsed/>
    <w:pPr>
      <w:pBdr/>
      <w:spacing/>
      <w:ind/>
    </w:pPr>
    <w:rPr>
      <w:color w:val="800080" w:themeColor="followedHyperlink"/>
      <w:u w:val="single"/>
    </w:rPr>
  </w:style>
  <w:style w:type="character" w:styleId="1113" w:customStyle="1">
    <w:name w:val="text"/>
    <w:basedOn w:val="1013"/>
    <w:pPr>
      <w:pBdr/>
      <w:spacing/>
      <w:ind/>
    </w:pPr>
  </w:style>
  <w:style w:type="character" w:styleId="1114" w:customStyle="1">
    <w:name w:val="card-send-time__sendtime"/>
    <w:basedOn w:val="1013"/>
    <w:pPr>
      <w:pBdr/>
      <w:spacing/>
      <w:ind/>
    </w:pPr>
  </w:style>
  <w:style w:type="character" w:styleId="1115" w:customStyle="1">
    <w:name w:val="Đề cập Chưa giải quyết1"/>
    <w:basedOn w:val="1013"/>
    <w:uiPriority w:val="99"/>
    <w:semiHidden/>
    <w:unhideWhenUsed/>
    <w:pPr>
      <w:pBdr/>
      <w:spacing/>
      <w:ind/>
    </w:pPr>
    <w:rPr>
      <w:color w:val="605e5c"/>
      <w:shd w:val="clear" w:color="auto" w:fill="e1dfdd"/>
    </w:rPr>
  </w:style>
  <w:style w:type="paragraph" w:styleId="1116" w:customStyle="1">
    <w:name w:val="nqtitle"/>
    <w:basedOn w:val="1008"/>
    <w:pPr>
      <w:pBdr/>
      <w:spacing w:after="100" w:afterAutospacing="1" w:before="100" w:beforeAutospacing="1"/>
      <w:ind/>
    </w:pPr>
    <w:rPr>
      <w:lang w:val="vi-VN" w:eastAsia="vi-VN"/>
    </w:rPr>
  </w:style>
  <w:style w:type="character" w:styleId="1117" w:customStyle="1">
    <w:name w:val="List Paragraph Char"/>
    <w:link w:val="1030"/>
    <w:uiPriority w:val="34"/>
    <w:qFormat/>
    <w:pPr>
      <w:pBdr/>
      <w:spacing/>
      <w:ind/>
    </w:pPr>
    <w:rPr>
      <w:rFonts w:ascii="Times New Roman" w:hAnsi="Times New Roman" w:eastAsia="Times New Roman" w:cs="Times New Roman"/>
      <w:sz w:val="24"/>
      <w:szCs w:val="24"/>
    </w:rPr>
  </w:style>
  <w:style w:type="character" w:styleId="1118" w:customStyle="1">
    <w:name w:val="Đề cập Chưa giải quyết2"/>
    <w:basedOn w:val="1013"/>
    <w:uiPriority w:val="99"/>
    <w:semiHidden/>
    <w:unhideWhenUsed/>
    <w:pPr>
      <w:pBdr/>
      <w:spacing/>
      <w:ind/>
    </w:pPr>
    <w:rPr>
      <w:color w:val="605e5c"/>
      <w:shd w:val="clear" w:color="auto" w:fill="e1dfdd"/>
    </w:rPr>
  </w:style>
  <w:style w:type="character" w:styleId="1119" w:customStyle="1">
    <w:name w:val="Unresolved Mention3"/>
    <w:basedOn w:val="1013"/>
    <w:uiPriority w:val="99"/>
    <w:semiHidden/>
    <w:unhideWhenUsed/>
    <w:pPr>
      <w:pBdr/>
      <w:spacing/>
      <w:ind/>
    </w:pPr>
    <w:rPr>
      <w:color w:val="605e5c"/>
      <w:shd w:val="clear" w:color="auto" w:fill="e1dfdd"/>
    </w:rPr>
  </w:style>
  <w:style w:type="character" w:styleId="1120" w:customStyle="1">
    <w:name w:val="copy"/>
    <w:basedOn w:val="1013"/>
    <w:pPr>
      <w:pBdr/>
      <w:spacing/>
      <w:ind/>
    </w:pPr>
  </w:style>
  <w:style w:type="paragraph" w:styleId="1121" w:customStyle="1">
    <w:name w:val="align-justify"/>
    <w:basedOn w:val="1008"/>
    <w:pPr>
      <w:pBdr/>
      <w:spacing w:after="100" w:afterAutospacing="1" w:before="100" w:beforeAutospacing="1"/>
      <w:ind/>
    </w:pPr>
  </w:style>
  <w:style w:type="character" w:styleId="1122" w:customStyle="1">
    <w:name w:val="btn"/>
    <w:basedOn w:val="1013"/>
    <w:pPr>
      <w:pBdr/>
      <w:spacing/>
      <w:ind/>
    </w:pPr>
  </w:style>
  <w:style w:type="character" w:styleId="1123" w:customStyle="1">
    <w:name w:val="hide_mobile"/>
    <w:basedOn w:val="1013"/>
    <w:pPr>
      <w:pBdr/>
      <w:spacing/>
      <w:ind/>
    </w:pPr>
  </w:style>
  <w:style w:type="character" w:styleId="1124">
    <w:name w:val="Emphasis"/>
    <w:basedOn w:val="1013"/>
    <w:uiPriority w:val="20"/>
    <w:qFormat/>
    <w:pPr>
      <w:pBdr/>
      <w:spacing/>
      <w:ind/>
    </w:pPr>
    <w:rPr>
      <w:i/>
      <w:iCs/>
    </w:rPr>
  </w:style>
  <w:style w:type="character" w:styleId="1125" w:customStyle="1">
    <w:name w:val="t1"/>
    <w:basedOn w:val="1013"/>
    <w:pPr>
      <w:pBdr/>
      <w:spacing/>
      <w:ind/>
    </w:pPr>
  </w:style>
  <w:style w:type="character" w:styleId="1126" w:customStyle="1">
    <w:name w:val="Unresolved Mention4"/>
    <w:basedOn w:val="1013"/>
    <w:uiPriority w:val="99"/>
    <w:semiHidden/>
    <w:unhideWhenUsed/>
    <w:pPr>
      <w:pBdr/>
      <w:spacing/>
      <w:ind/>
    </w:pPr>
    <w:rPr>
      <w:color w:val="605e5c"/>
      <w:shd w:val="clear" w:color="auto" w:fill="e1dfdd"/>
    </w:rPr>
  </w:style>
  <w:style w:type="character" w:styleId="1127" w:customStyle="1">
    <w:name w:val="Unresolved Mention5"/>
    <w:basedOn w:val="1013"/>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 Id="rId14" Type="http://schemas.openxmlformats.org/officeDocument/2006/relationships/hyperlink" Target="https://guland.vn/post/ban-dat-102m2-ngang-6m-gia-135-ty-phuong-2-bao-loc-1383238" TargetMode="External"/><Relationship Id="rId15" Type="http://schemas.openxmlformats.org/officeDocument/2006/relationships/hyperlink" Target="https://guland.vn/post/ban-dat-204m2-gia-35-ty-phuong-2-bao-loc-1401033" TargetMode="External"/><Relationship Id="rId16" Type="http://schemas.openxmlformats.org/officeDocument/2006/relationships/hyperlink" Target="https://www.facebook.com/groups/3278192398882061/permalink/24725047233769934/" TargetMode="External"/><Relationship Id="rId17" Type="http://schemas.openxmlformats.org/officeDocument/2006/relationships/hyperlink" Target="https://www.facebook.com/groups/470573542965242/permalink/24185455734383690/" TargetMode="External"/><Relationship Id="rId18" Type="http://schemas.openxmlformats.org/officeDocument/2006/relationships/hyperlink" Target="https://www.facebook.com/groups/3278192398882061/permalink/24919600190981303/" TargetMode="External"/><Relationship Id="rId19" Type="http://schemas.openxmlformats.org/officeDocument/2006/relationships/image" Target="media/image4.png"/><Relationship Id="rId20" Type="http://schemas.openxmlformats.org/officeDocument/2006/relationships/image" Target="media/image5.jp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image" Target="media/image25.png"/><Relationship Id="rId41" Type="http://schemas.openxmlformats.org/officeDocument/2006/relationships/image" Target="media/image26.png"/><Relationship Id="rId42" Type="http://schemas.openxmlformats.org/officeDocument/2006/relationships/image" Target="media/image27.png"/><Relationship Id="rId43" Type="http://schemas.openxmlformats.org/officeDocument/2006/relationships/image" Target="media/image28.png"/><Relationship Id="rId44" Type="http://schemas.openxmlformats.org/officeDocument/2006/relationships/image" Target="media/image29.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Đinh Thị Lan Hương</cp:lastModifiedBy>
  <cp:revision>813</cp:revision>
  <dcterms:created xsi:type="dcterms:W3CDTF">2025-05-28T23:19:00Z</dcterms:created>
  <dcterms:modified xsi:type="dcterms:W3CDTF">2025-12-22T04:37:16Z</dcterms:modified>
</cp:coreProperties>
</file>