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00" w:firstRow="0" w:lastRow="0" w:firstColumn="0" w:lastColumn="0" w:noHBand="0" w:noVBand="0"/>
      </w:tblPr>
      <w:tblGrid>
        <w:gridCol w:w="5040"/>
        <w:gridCol w:w="4860"/>
      </w:tblGrid>
      <w:tr w:rsidR="00192AD3" w:rsidRPr="00F44B28" w14:paraId="769C2FA5" w14:textId="77777777" w:rsidTr="00004E66">
        <w:trPr>
          <w:trHeight w:val="898"/>
        </w:trPr>
        <w:tc>
          <w:tcPr>
            <w:tcW w:w="9900" w:type="dxa"/>
            <w:gridSpan w:val="2"/>
          </w:tcPr>
          <w:p w14:paraId="326A9471" w14:textId="77777777" w:rsidR="00FE7D50" w:rsidRPr="00F44B28" w:rsidRDefault="00FE7D50" w:rsidP="002D6F74">
            <w:pPr>
              <w:pStyle w:val="BodyText2"/>
              <w:tabs>
                <w:tab w:val="left" w:pos="8931"/>
              </w:tabs>
              <w:spacing w:after="0" w:line="288" w:lineRule="auto"/>
              <w:jc w:val="center"/>
              <w:rPr>
                <w:rFonts w:ascii="Times New Roman" w:hAnsi="Times New Roman"/>
                <w:b/>
                <w:bCs/>
                <w:sz w:val="24"/>
                <w:lang w:val="en-US" w:eastAsia="en-US"/>
              </w:rPr>
            </w:pPr>
            <w:r w:rsidRPr="00F44B28">
              <w:rPr>
                <w:rFonts w:ascii="Times New Roman" w:hAnsi="Times New Roman"/>
                <w:b/>
                <w:bCs/>
                <w:sz w:val="24"/>
                <w:lang w:val="en-US" w:eastAsia="en-US"/>
              </w:rPr>
              <w:t>CỘNG HOÀ XÃ HỘI CHỦ NGHĨA VIỆT NAM</w:t>
            </w:r>
          </w:p>
          <w:p w14:paraId="3DCD7DFB" w14:textId="77777777" w:rsidR="00FE7D50" w:rsidRPr="00F44B28" w:rsidRDefault="00FE7D50" w:rsidP="002D6F74">
            <w:pPr>
              <w:tabs>
                <w:tab w:val="left" w:pos="8931"/>
              </w:tabs>
              <w:spacing w:line="288" w:lineRule="auto"/>
              <w:jc w:val="center"/>
              <w:rPr>
                <w:b/>
              </w:rPr>
            </w:pPr>
            <w:r w:rsidRPr="00F44B28">
              <w:rPr>
                <w:b/>
              </w:rPr>
              <w:t>Độc lập - Tự do – Hạnh phúc</w:t>
            </w:r>
          </w:p>
          <w:p w14:paraId="0F66D23D" w14:textId="77777777" w:rsidR="00FE7D50" w:rsidRPr="00F44B28" w:rsidRDefault="002A3818" w:rsidP="002A3818">
            <w:pPr>
              <w:tabs>
                <w:tab w:val="left" w:pos="8931"/>
              </w:tabs>
              <w:spacing w:line="288" w:lineRule="auto"/>
              <w:jc w:val="center"/>
              <w:rPr>
                <w:b/>
              </w:rPr>
            </w:pPr>
            <w:r w:rsidRPr="00F44B28">
              <w:rPr>
                <w:b/>
              </w:rPr>
              <w:t>-----***-----</w:t>
            </w:r>
          </w:p>
        </w:tc>
      </w:tr>
      <w:tr w:rsidR="00192AD3" w:rsidRPr="00F44B28" w14:paraId="679BB192" w14:textId="77777777" w:rsidTr="00004E66">
        <w:trPr>
          <w:trHeight w:val="80"/>
        </w:trPr>
        <w:tc>
          <w:tcPr>
            <w:tcW w:w="5040" w:type="dxa"/>
            <w:vAlign w:val="center"/>
          </w:tcPr>
          <w:p w14:paraId="60DCC3B3" w14:textId="67620CB6" w:rsidR="00694922" w:rsidRPr="00F44B28" w:rsidRDefault="00A34D12" w:rsidP="000F231A">
            <w:pPr>
              <w:tabs>
                <w:tab w:val="left" w:pos="8931"/>
              </w:tabs>
              <w:spacing w:line="288" w:lineRule="auto"/>
              <w:ind w:left="-80" w:right="-94"/>
              <w:jc w:val="center"/>
            </w:pPr>
            <w:r w:rsidRPr="00F44B28">
              <w:rPr>
                <w:i/>
              </w:rPr>
              <w:t>Số</w:t>
            </w:r>
            <w:r w:rsidR="00C77139" w:rsidRPr="00F44B28">
              <w:rPr>
                <w:i/>
              </w:rPr>
              <w:t xml:space="preserve">: </w:t>
            </w:r>
            <w:r w:rsidR="008917A0">
              <w:rPr>
                <w:bCs/>
                <w:i/>
                <w:iCs/>
              </w:rPr>
              <w:t>275/2025</w:t>
            </w:r>
            <w:r w:rsidR="00CC0AE2" w:rsidRPr="00CC0AE2">
              <w:rPr>
                <w:bCs/>
                <w:i/>
                <w:iCs/>
              </w:rPr>
              <w:t>/0</w:t>
            </w:r>
            <w:r w:rsidR="006F00E5">
              <w:rPr>
                <w:bCs/>
                <w:i/>
                <w:iCs/>
              </w:rPr>
              <w:t>667</w:t>
            </w:r>
            <w:r w:rsidR="00CC0AE2" w:rsidRPr="00CC0AE2">
              <w:rPr>
                <w:bCs/>
                <w:i/>
                <w:iCs/>
              </w:rPr>
              <w:t>/VFI-HĐTĐ.</w:t>
            </w:r>
            <w:r w:rsidR="0072333B">
              <w:rPr>
                <w:bCs/>
                <w:i/>
                <w:iCs/>
              </w:rPr>
              <w:t>44</w:t>
            </w:r>
            <w:r w:rsidR="00CC0AE2" w:rsidRPr="00CC0AE2">
              <w:rPr>
                <w:bCs/>
                <w:i/>
                <w:iCs/>
              </w:rPr>
              <w:t>.</w:t>
            </w:r>
            <w:r w:rsidR="0072333B">
              <w:rPr>
                <w:bCs/>
                <w:i/>
                <w:iCs/>
              </w:rPr>
              <w:t>A</w:t>
            </w:r>
          </w:p>
        </w:tc>
        <w:tc>
          <w:tcPr>
            <w:tcW w:w="4860" w:type="dxa"/>
            <w:vAlign w:val="center"/>
          </w:tcPr>
          <w:p w14:paraId="104CA67D" w14:textId="37F624D6" w:rsidR="00694922" w:rsidRPr="00F44B28" w:rsidRDefault="00694922" w:rsidP="008F0809">
            <w:pPr>
              <w:spacing w:before="120" w:after="40" w:line="288" w:lineRule="auto"/>
              <w:ind w:left="357" w:firstLine="3"/>
              <w:jc w:val="right"/>
              <w:rPr>
                <w:i/>
                <w:iCs/>
              </w:rPr>
            </w:pPr>
            <w:r w:rsidRPr="00F44B28">
              <w:rPr>
                <w:i/>
                <w:iCs/>
              </w:rPr>
              <w:t xml:space="preserve">    </w:t>
            </w:r>
            <w:r w:rsidR="00CE3ACE" w:rsidRPr="00F44B28">
              <w:rPr>
                <w:i/>
                <w:iCs/>
              </w:rPr>
              <w:t xml:space="preserve">    </w:t>
            </w:r>
            <w:r w:rsidRPr="00F44B28">
              <w:rPr>
                <w:i/>
                <w:iCs/>
              </w:rPr>
              <w:t xml:space="preserve">  Hà Nội, </w:t>
            </w:r>
            <w:r w:rsidR="007D4E4D" w:rsidRPr="007D4E4D">
              <w:rPr>
                <w:i/>
                <w:iCs/>
              </w:rPr>
              <w:t xml:space="preserve">ngày </w:t>
            </w:r>
            <w:r w:rsidR="006F00E5">
              <w:rPr>
                <w:i/>
                <w:iCs/>
              </w:rPr>
              <w:t>05</w:t>
            </w:r>
            <w:r w:rsidR="007D4E4D" w:rsidRPr="007D4E4D">
              <w:rPr>
                <w:i/>
                <w:iCs/>
              </w:rPr>
              <w:t xml:space="preserve"> tháng </w:t>
            </w:r>
            <w:r w:rsidR="00646543">
              <w:rPr>
                <w:i/>
                <w:iCs/>
              </w:rPr>
              <w:t>0</w:t>
            </w:r>
            <w:r w:rsidR="006F00E5">
              <w:rPr>
                <w:i/>
                <w:iCs/>
              </w:rPr>
              <w:t>5</w:t>
            </w:r>
            <w:r w:rsidR="007D4E4D" w:rsidRPr="007D4E4D">
              <w:rPr>
                <w:i/>
                <w:iCs/>
              </w:rPr>
              <w:t xml:space="preserve"> năm 202</w:t>
            </w:r>
            <w:r w:rsidR="008917A0">
              <w:rPr>
                <w:i/>
                <w:iCs/>
              </w:rPr>
              <w:t>5</w:t>
            </w:r>
          </w:p>
        </w:tc>
      </w:tr>
    </w:tbl>
    <w:p w14:paraId="5AF815AA" w14:textId="77777777" w:rsidR="00E300CE" w:rsidRPr="00F44B28" w:rsidRDefault="00E300CE" w:rsidP="002D6F74">
      <w:pPr>
        <w:spacing w:line="288" w:lineRule="auto"/>
        <w:jc w:val="center"/>
        <w:rPr>
          <w:b/>
          <w:bCs/>
        </w:rPr>
      </w:pPr>
    </w:p>
    <w:p w14:paraId="7A63FC9C" w14:textId="77777777" w:rsidR="00EB0EC4" w:rsidRPr="00F44B28" w:rsidRDefault="00EB0EC4" w:rsidP="00A34D12">
      <w:pPr>
        <w:spacing w:line="312" w:lineRule="auto"/>
        <w:jc w:val="center"/>
        <w:rPr>
          <w:b/>
          <w:bCs/>
          <w:sz w:val="28"/>
          <w:szCs w:val="28"/>
        </w:rPr>
      </w:pPr>
      <w:r w:rsidRPr="00F44B28">
        <w:rPr>
          <w:b/>
          <w:bCs/>
          <w:sz w:val="28"/>
          <w:szCs w:val="28"/>
        </w:rPr>
        <w:t>HỢP ĐỒNG</w:t>
      </w:r>
      <w:r w:rsidR="00FE7D50" w:rsidRPr="00F44B28">
        <w:rPr>
          <w:b/>
          <w:bCs/>
          <w:sz w:val="28"/>
          <w:szCs w:val="28"/>
        </w:rPr>
        <w:t xml:space="preserve"> DỊCH VỤ</w:t>
      </w:r>
      <w:r w:rsidRPr="00F44B28">
        <w:rPr>
          <w:b/>
          <w:bCs/>
          <w:sz w:val="28"/>
          <w:szCs w:val="28"/>
        </w:rPr>
        <w:t xml:space="preserve"> THẨM ĐỊNH </w:t>
      </w:r>
      <w:r w:rsidR="00376C39" w:rsidRPr="00F44B28">
        <w:rPr>
          <w:b/>
          <w:bCs/>
          <w:sz w:val="28"/>
          <w:szCs w:val="28"/>
        </w:rPr>
        <w:t>GIÁ</w:t>
      </w:r>
    </w:p>
    <w:p w14:paraId="68DEF56A" w14:textId="77777777" w:rsidR="00F97283" w:rsidRPr="00F44B28" w:rsidRDefault="002B061B" w:rsidP="00A34D12">
      <w:pPr>
        <w:spacing w:line="312" w:lineRule="auto"/>
        <w:jc w:val="center"/>
        <w:rPr>
          <w:b/>
          <w:i/>
        </w:rPr>
      </w:pPr>
      <w:r w:rsidRPr="00F44B28">
        <w:rPr>
          <w:b/>
          <w:i/>
        </w:rPr>
        <w:t xml:space="preserve">(V/v: </w:t>
      </w:r>
      <w:r w:rsidR="00963641" w:rsidRPr="00F44B28">
        <w:rPr>
          <w:b/>
          <w:i/>
        </w:rPr>
        <w:t xml:space="preserve">Thẩm định </w:t>
      </w:r>
      <w:r w:rsidR="004717B8" w:rsidRPr="00F44B28">
        <w:rPr>
          <w:b/>
          <w:i/>
        </w:rPr>
        <w:t xml:space="preserve">giá </w:t>
      </w:r>
      <w:r w:rsidR="00963641" w:rsidRPr="00F44B28">
        <w:rPr>
          <w:b/>
          <w:i/>
        </w:rPr>
        <w:t>tài sản</w:t>
      </w:r>
      <w:r w:rsidR="00FB0B74" w:rsidRPr="00F44B28">
        <w:rPr>
          <w:b/>
          <w:i/>
        </w:rPr>
        <w:t>)</w:t>
      </w:r>
    </w:p>
    <w:p w14:paraId="4C79D061" w14:textId="77777777" w:rsidR="00EB0EC4" w:rsidRPr="00F44B28" w:rsidRDefault="00670DFF" w:rsidP="00A34D12">
      <w:pPr>
        <w:spacing w:line="312" w:lineRule="auto"/>
        <w:ind w:left="142"/>
        <w:jc w:val="both"/>
        <w:rPr>
          <w:i/>
          <w:lang w:val="pt-BR"/>
        </w:rPr>
      </w:pPr>
      <w:r w:rsidRPr="00F44B28">
        <w:rPr>
          <w:i/>
          <w:spacing w:val="-12"/>
          <w:lang w:val="pt-BR"/>
        </w:rPr>
        <w:t xml:space="preserve">- </w:t>
      </w:r>
      <w:r w:rsidR="00A34D12" w:rsidRPr="00F44B28">
        <w:rPr>
          <w:i/>
          <w:spacing w:val="-12"/>
          <w:lang w:val="pt-BR"/>
        </w:rPr>
        <w:tab/>
      </w:r>
      <w:r w:rsidR="004717B8" w:rsidRPr="00F44B28">
        <w:rPr>
          <w:i/>
          <w:lang w:val="pt-BR"/>
        </w:rPr>
        <w:t xml:space="preserve">Căn cứ </w:t>
      </w:r>
      <w:r w:rsidR="00EB0EC4" w:rsidRPr="00F44B28">
        <w:rPr>
          <w:i/>
          <w:lang w:val="pt-BR"/>
        </w:rPr>
        <w:t xml:space="preserve">Luật </w:t>
      </w:r>
      <w:r w:rsidR="004717B8" w:rsidRPr="00F44B28">
        <w:rPr>
          <w:i/>
          <w:lang w:val="pt-BR"/>
        </w:rPr>
        <w:t>D</w:t>
      </w:r>
      <w:r w:rsidR="00EB0EC4" w:rsidRPr="00F44B28">
        <w:rPr>
          <w:i/>
          <w:lang w:val="pt-BR"/>
        </w:rPr>
        <w:t xml:space="preserve">ân sự </w:t>
      </w:r>
      <w:r w:rsidR="004717B8" w:rsidRPr="00F44B28">
        <w:rPr>
          <w:i/>
          <w:lang w:val="pt-BR"/>
        </w:rPr>
        <w:t xml:space="preserve">số </w:t>
      </w:r>
      <w:r w:rsidR="003D5B03" w:rsidRPr="00F44B28">
        <w:rPr>
          <w:i/>
          <w:lang w:val="pt-BR"/>
        </w:rPr>
        <w:t>91</w:t>
      </w:r>
      <w:r w:rsidR="004717B8" w:rsidRPr="00F44B28">
        <w:rPr>
          <w:i/>
          <w:lang w:val="pt-BR"/>
        </w:rPr>
        <w:t>/20</w:t>
      </w:r>
      <w:r w:rsidR="003D5B03" w:rsidRPr="00F44B28">
        <w:rPr>
          <w:i/>
          <w:lang w:val="pt-BR"/>
        </w:rPr>
        <w:t>1</w:t>
      </w:r>
      <w:r w:rsidR="004717B8" w:rsidRPr="00F44B28">
        <w:rPr>
          <w:i/>
          <w:lang w:val="pt-BR"/>
        </w:rPr>
        <w:t>5/QH1</w:t>
      </w:r>
      <w:r w:rsidR="003D5B03" w:rsidRPr="00F44B28">
        <w:rPr>
          <w:i/>
          <w:lang w:val="pt-BR"/>
        </w:rPr>
        <w:t>3</w:t>
      </w:r>
      <w:r w:rsidR="004717B8" w:rsidRPr="00F44B28">
        <w:rPr>
          <w:i/>
          <w:lang w:val="pt-BR"/>
        </w:rPr>
        <w:t xml:space="preserve"> ngày </w:t>
      </w:r>
      <w:r w:rsidR="003D5B03" w:rsidRPr="00F44B28">
        <w:rPr>
          <w:i/>
          <w:lang w:val="pt-BR"/>
        </w:rPr>
        <w:t>2</w:t>
      </w:r>
      <w:r w:rsidR="004717B8" w:rsidRPr="00F44B28">
        <w:rPr>
          <w:i/>
          <w:lang w:val="pt-BR"/>
        </w:rPr>
        <w:t>4/</w:t>
      </w:r>
      <w:r w:rsidR="003D5B03" w:rsidRPr="00F44B28">
        <w:rPr>
          <w:i/>
          <w:lang w:val="pt-BR"/>
        </w:rPr>
        <w:t>11</w:t>
      </w:r>
      <w:r w:rsidR="004717B8" w:rsidRPr="00F44B28">
        <w:rPr>
          <w:i/>
          <w:lang w:val="pt-BR"/>
        </w:rPr>
        <w:t>/20</w:t>
      </w:r>
      <w:r w:rsidR="003D5B03" w:rsidRPr="00F44B28">
        <w:rPr>
          <w:i/>
          <w:lang w:val="pt-BR"/>
        </w:rPr>
        <w:t>1</w:t>
      </w:r>
      <w:r w:rsidR="004717B8" w:rsidRPr="00F44B28">
        <w:rPr>
          <w:i/>
          <w:lang w:val="pt-BR"/>
        </w:rPr>
        <w:t xml:space="preserve">5 </w:t>
      </w:r>
      <w:r w:rsidR="00AA7157" w:rsidRPr="00F44B28">
        <w:rPr>
          <w:i/>
          <w:lang w:val="pt-BR"/>
        </w:rPr>
        <w:t>và các văn bản hướng dẫn thi hành</w:t>
      </w:r>
      <w:r w:rsidR="00EB0EC4" w:rsidRPr="00F44B28">
        <w:rPr>
          <w:i/>
          <w:lang w:val="pt-BR"/>
        </w:rPr>
        <w:t>;</w:t>
      </w:r>
    </w:p>
    <w:p w14:paraId="783BF027" w14:textId="77777777" w:rsidR="00BA7F53" w:rsidRPr="00F44B28" w:rsidRDefault="00670DFF" w:rsidP="00A34D12">
      <w:pPr>
        <w:widowControl w:val="0"/>
        <w:spacing w:line="312" w:lineRule="auto"/>
        <w:ind w:left="142"/>
        <w:jc w:val="both"/>
        <w:rPr>
          <w:i/>
          <w:spacing w:val="-6"/>
          <w:lang w:val="pt-BR"/>
        </w:rPr>
      </w:pPr>
      <w:r w:rsidRPr="00F44B28">
        <w:rPr>
          <w:i/>
          <w:spacing w:val="-6"/>
          <w:lang w:val="pt-BR"/>
        </w:rPr>
        <w:t xml:space="preserve">- </w:t>
      </w:r>
      <w:r w:rsidR="00A34D12" w:rsidRPr="00F44B28">
        <w:rPr>
          <w:i/>
          <w:spacing w:val="-6"/>
          <w:lang w:val="pt-BR"/>
        </w:rPr>
        <w:tab/>
      </w:r>
      <w:r w:rsidR="007846D5" w:rsidRPr="00F44B28">
        <w:rPr>
          <w:i/>
          <w:spacing w:val="-6"/>
          <w:lang w:val="pt-BR"/>
        </w:rPr>
        <w:t>Căn cứ Luật Doanh nghiệp số 68/2014/QH13 ngày 26/11/2</w:t>
      </w:r>
      <w:r w:rsidR="004717B8" w:rsidRPr="00F44B28">
        <w:rPr>
          <w:i/>
          <w:spacing w:val="-6"/>
          <w:lang w:val="pt-BR"/>
        </w:rPr>
        <w:t xml:space="preserve">014 </w:t>
      </w:r>
      <w:r w:rsidR="00AA7157" w:rsidRPr="00F44B28">
        <w:rPr>
          <w:i/>
          <w:spacing w:val="-6"/>
          <w:lang w:val="pt-BR"/>
        </w:rPr>
        <w:t>và các văn bản hướng dẫn thi hành</w:t>
      </w:r>
      <w:r w:rsidR="00AB3EFB" w:rsidRPr="00F44B28">
        <w:rPr>
          <w:i/>
          <w:spacing w:val="-6"/>
          <w:lang w:val="pt-BR"/>
        </w:rPr>
        <w:t>;</w:t>
      </w:r>
    </w:p>
    <w:p w14:paraId="2E78FCFC" w14:textId="77777777" w:rsidR="00BA7F53" w:rsidRDefault="00670DFF" w:rsidP="00A34D12">
      <w:pPr>
        <w:widowControl w:val="0"/>
        <w:spacing w:line="312" w:lineRule="auto"/>
        <w:ind w:left="142"/>
        <w:jc w:val="both"/>
        <w:rPr>
          <w:i/>
          <w:spacing w:val="-6"/>
          <w:lang w:val="pt-BR"/>
        </w:rPr>
      </w:pPr>
      <w:r w:rsidRPr="00F44B28">
        <w:rPr>
          <w:i/>
          <w:spacing w:val="-6"/>
          <w:lang w:val="pt-BR"/>
        </w:rPr>
        <w:t xml:space="preserve">- </w:t>
      </w:r>
      <w:r w:rsidR="00A34D12" w:rsidRPr="00F44B28">
        <w:rPr>
          <w:i/>
          <w:spacing w:val="-6"/>
          <w:lang w:val="pt-BR"/>
        </w:rPr>
        <w:tab/>
      </w:r>
      <w:r w:rsidR="004717B8" w:rsidRPr="00F44B28">
        <w:rPr>
          <w:i/>
          <w:spacing w:val="-6"/>
          <w:lang w:val="pt-BR"/>
        </w:rPr>
        <w:t>Căn cứ Luật T</w:t>
      </w:r>
      <w:r w:rsidR="00BA7F53" w:rsidRPr="00F44B28">
        <w:rPr>
          <w:i/>
          <w:spacing w:val="-6"/>
          <w:lang w:val="pt-BR"/>
        </w:rPr>
        <w:t>hương mại số 36/2005/QH11 ngày 14/</w:t>
      </w:r>
      <w:r w:rsidR="004717B8" w:rsidRPr="00F44B28">
        <w:rPr>
          <w:i/>
          <w:spacing w:val="-6"/>
          <w:lang w:val="pt-BR"/>
        </w:rPr>
        <w:t>0</w:t>
      </w:r>
      <w:r w:rsidR="00BA7F53" w:rsidRPr="00F44B28">
        <w:rPr>
          <w:i/>
          <w:spacing w:val="-6"/>
          <w:lang w:val="pt-BR"/>
        </w:rPr>
        <w:t xml:space="preserve">6/2005 </w:t>
      </w:r>
      <w:r w:rsidR="00AA7157" w:rsidRPr="00F44B28">
        <w:rPr>
          <w:i/>
          <w:spacing w:val="-6"/>
          <w:lang w:val="pt-BR"/>
        </w:rPr>
        <w:t>và các văn bản hướng dẫn thi hành</w:t>
      </w:r>
      <w:r w:rsidR="00BA7F53" w:rsidRPr="00F44B28">
        <w:rPr>
          <w:i/>
          <w:spacing w:val="-6"/>
          <w:lang w:val="pt-BR"/>
        </w:rPr>
        <w:t>;</w:t>
      </w:r>
    </w:p>
    <w:p w14:paraId="50BD6F2F" w14:textId="03639A61" w:rsidR="00BF04F1" w:rsidRPr="00930487" w:rsidRDefault="00930487" w:rsidP="00930487">
      <w:pPr>
        <w:spacing w:line="312" w:lineRule="auto"/>
        <w:ind w:left="142"/>
        <w:jc w:val="both"/>
        <w:rPr>
          <w:i/>
          <w:spacing w:val="-12"/>
          <w:lang w:val="pt-BR"/>
        </w:rPr>
      </w:pPr>
      <w:r>
        <w:rPr>
          <w:i/>
          <w:spacing w:val="-12"/>
          <w:lang w:val="pt-BR"/>
        </w:rPr>
        <w:t>-</w:t>
      </w:r>
      <w:r>
        <w:rPr>
          <w:i/>
          <w:spacing w:val="-12"/>
          <w:lang w:val="pt-BR"/>
        </w:rPr>
        <w:tab/>
      </w:r>
      <w:r w:rsidR="00BF04F1" w:rsidRPr="00930487">
        <w:rPr>
          <w:i/>
          <w:spacing w:val="-12"/>
          <w:lang w:val="pt-BR"/>
        </w:rPr>
        <w:t xml:space="preserve">Căn cứ Luật giá số 16/2023/QH15 ngày 19/06/2023 và các văn bản hướng dẫn thi hành; </w:t>
      </w:r>
    </w:p>
    <w:p w14:paraId="7F6E97AB" w14:textId="26EEE20E" w:rsidR="00BF04F1" w:rsidRPr="00930487" w:rsidRDefault="00930487" w:rsidP="00930487">
      <w:pPr>
        <w:spacing w:line="312" w:lineRule="auto"/>
        <w:ind w:left="567" w:hanging="425"/>
        <w:jc w:val="both"/>
        <w:rPr>
          <w:i/>
          <w:spacing w:val="-12"/>
          <w:lang w:val="pt-BR"/>
        </w:rPr>
      </w:pPr>
      <w:r>
        <w:rPr>
          <w:i/>
          <w:spacing w:val="-12"/>
          <w:lang w:val="pt-BR"/>
        </w:rPr>
        <w:t>-</w:t>
      </w:r>
      <w:r>
        <w:rPr>
          <w:i/>
          <w:spacing w:val="-12"/>
          <w:lang w:val="pt-BR"/>
        </w:rPr>
        <w:tab/>
      </w:r>
      <w:r w:rsidR="00BF04F1" w:rsidRPr="00930487">
        <w:rPr>
          <w:i/>
          <w:spacing w:val="-12"/>
          <w:lang w:val="pt-BR"/>
        </w:rPr>
        <w:t>Căn cứ Nghị định 78/2024/NĐ-CP ngày 01/07/2024 của chính phủ Quy định chi tiết một số điều của Luật giá về thẩm định giá;</w:t>
      </w:r>
    </w:p>
    <w:p w14:paraId="205868AE" w14:textId="6898DDA1" w:rsidR="00EB0EC4" w:rsidRPr="00F44B28" w:rsidRDefault="00670DFF" w:rsidP="00BF04F1">
      <w:pPr>
        <w:widowControl w:val="0"/>
        <w:spacing w:line="312" w:lineRule="auto"/>
        <w:ind w:left="142"/>
        <w:jc w:val="both"/>
        <w:rPr>
          <w:i/>
          <w:spacing w:val="-4"/>
          <w:lang w:val="pt-BR"/>
        </w:rPr>
      </w:pPr>
      <w:r w:rsidRPr="00F44B28">
        <w:rPr>
          <w:i/>
          <w:spacing w:val="-4"/>
          <w:lang w:val="pt-BR"/>
        </w:rPr>
        <w:t xml:space="preserve">- </w:t>
      </w:r>
      <w:r w:rsidR="00A34D12" w:rsidRPr="00F44B28">
        <w:rPr>
          <w:i/>
          <w:spacing w:val="-4"/>
          <w:lang w:val="pt-BR"/>
        </w:rPr>
        <w:tab/>
      </w:r>
      <w:r w:rsidR="00EB0EC4" w:rsidRPr="00F44B28">
        <w:rPr>
          <w:i/>
          <w:spacing w:val="-4"/>
          <w:lang w:val="pt-BR"/>
        </w:rPr>
        <w:t xml:space="preserve">Căn cứ nhu cầu và khả năng của </w:t>
      </w:r>
      <w:r w:rsidR="003B5DD2">
        <w:rPr>
          <w:i/>
          <w:spacing w:val="-4"/>
          <w:lang w:val="pt-BR"/>
        </w:rPr>
        <w:t>Ba</w:t>
      </w:r>
      <w:r w:rsidR="00EB0EC4" w:rsidRPr="00F44B28">
        <w:rPr>
          <w:i/>
          <w:spacing w:val="-4"/>
          <w:lang w:val="pt-BR"/>
        </w:rPr>
        <w:t xml:space="preserve"> bên.</w:t>
      </w:r>
    </w:p>
    <w:p w14:paraId="7AB48D1C" w14:textId="77777777" w:rsidR="00AE3E0E" w:rsidRPr="00F44B28" w:rsidRDefault="00AE3E0E" w:rsidP="00FB041F">
      <w:pPr>
        <w:widowControl w:val="0"/>
        <w:spacing w:line="288" w:lineRule="auto"/>
        <w:ind w:firstLine="533"/>
        <w:jc w:val="both"/>
        <w:rPr>
          <w:i/>
          <w:spacing w:val="-4"/>
          <w:lang w:val="pt-BR"/>
        </w:rPr>
      </w:pPr>
    </w:p>
    <w:tbl>
      <w:tblPr>
        <w:tblW w:w="9716" w:type="dxa"/>
        <w:tblInd w:w="178" w:type="dxa"/>
        <w:tblLayout w:type="fixed"/>
        <w:tblCellMar>
          <w:left w:w="113" w:type="dxa"/>
          <w:right w:w="113" w:type="dxa"/>
        </w:tblCellMar>
        <w:tblLook w:val="0000" w:firstRow="0" w:lastRow="0" w:firstColumn="0" w:lastColumn="0" w:noHBand="0" w:noVBand="0"/>
      </w:tblPr>
      <w:tblGrid>
        <w:gridCol w:w="1565"/>
        <w:gridCol w:w="425"/>
        <w:gridCol w:w="7726"/>
      </w:tblGrid>
      <w:tr w:rsidR="007E492C" w:rsidRPr="00E311B7" w14:paraId="043D3B67" w14:textId="77777777" w:rsidTr="00AB7448">
        <w:trPr>
          <w:cantSplit/>
          <w:trHeight w:val="20"/>
        </w:trPr>
        <w:tc>
          <w:tcPr>
            <w:tcW w:w="1565" w:type="dxa"/>
            <w:vAlign w:val="center"/>
          </w:tcPr>
          <w:p w14:paraId="7B966A52" w14:textId="7E3E3043" w:rsidR="007E492C" w:rsidRPr="007E492C" w:rsidRDefault="007E492C" w:rsidP="007E492C">
            <w:pPr>
              <w:spacing w:before="40" w:after="40" w:line="240" w:lineRule="atLeast"/>
              <w:jc w:val="both"/>
              <w:rPr>
                <w:b/>
                <w:bCs/>
                <w:color w:val="FF0000"/>
              </w:rPr>
            </w:pPr>
            <w:r w:rsidRPr="007E492C">
              <w:rPr>
                <w:b/>
                <w:bCs/>
                <w:lang w:val="pt-BR"/>
              </w:rPr>
              <w:t>BÊN A</w:t>
            </w:r>
          </w:p>
        </w:tc>
        <w:tc>
          <w:tcPr>
            <w:tcW w:w="425" w:type="dxa"/>
            <w:vAlign w:val="center"/>
          </w:tcPr>
          <w:p w14:paraId="5479D56E" w14:textId="4B04EE26" w:rsidR="007E492C" w:rsidRPr="006F00E5" w:rsidRDefault="007E492C" w:rsidP="007E492C">
            <w:pPr>
              <w:spacing w:before="40" w:after="40" w:line="240" w:lineRule="atLeast"/>
              <w:jc w:val="center"/>
              <w:rPr>
                <w:bCs/>
                <w:color w:val="FF0000"/>
                <w:lang w:val="pt-BR"/>
              </w:rPr>
            </w:pPr>
            <w:r w:rsidRPr="00002752">
              <w:rPr>
                <w:bCs/>
                <w:lang w:val="pt-BR"/>
              </w:rPr>
              <w:t>:</w:t>
            </w:r>
          </w:p>
        </w:tc>
        <w:tc>
          <w:tcPr>
            <w:tcW w:w="7726" w:type="dxa"/>
            <w:vAlign w:val="center"/>
          </w:tcPr>
          <w:p w14:paraId="60FDD0B9" w14:textId="4E2FE794" w:rsidR="007E492C" w:rsidRPr="006F00E5" w:rsidRDefault="007E492C" w:rsidP="007E492C">
            <w:pPr>
              <w:spacing w:before="40" w:after="40" w:line="240" w:lineRule="atLeast"/>
              <w:jc w:val="both"/>
              <w:rPr>
                <w:b/>
                <w:bCs/>
                <w:color w:val="FF0000"/>
                <w:lang w:val="pt-BR"/>
              </w:rPr>
            </w:pPr>
            <w:r w:rsidRPr="00002752">
              <w:rPr>
                <w:rFonts w:ascii="Times New Roman Bold" w:hAnsi="Times New Roman Bold"/>
                <w:b/>
                <w:lang w:val="pt-BR"/>
              </w:rPr>
              <w:t>CÔNG TY CỔ PHẦN KỸ THUẬT, CÔNG NGHỆ VÀ THƯƠNG MẠI VIỆT NAM</w:t>
            </w:r>
          </w:p>
        </w:tc>
      </w:tr>
      <w:tr w:rsidR="007E492C" w:rsidRPr="00E311B7" w14:paraId="21092A6C" w14:textId="77777777" w:rsidTr="00AB7448">
        <w:trPr>
          <w:cantSplit/>
          <w:trHeight w:val="20"/>
        </w:trPr>
        <w:tc>
          <w:tcPr>
            <w:tcW w:w="1565" w:type="dxa"/>
            <w:vAlign w:val="center"/>
          </w:tcPr>
          <w:p w14:paraId="3C1C8B00" w14:textId="44CCAD72" w:rsidR="007E492C" w:rsidRPr="006F00E5" w:rsidRDefault="007E492C" w:rsidP="007E492C">
            <w:pPr>
              <w:spacing w:before="40" w:after="40" w:line="240" w:lineRule="atLeast"/>
              <w:jc w:val="both"/>
              <w:rPr>
                <w:bCs/>
                <w:color w:val="FF0000"/>
              </w:rPr>
            </w:pPr>
            <w:r w:rsidRPr="00002752">
              <w:rPr>
                <w:bCs/>
                <w:lang w:val="pt-BR"/>
              </w:rPr>
              <w:t>Mã số thuế</w:t>
            </w:r>
          </w:p>
        </w:tc>
        <w:tc>
          <w:tcPr>
            <w:tcW w:w="425" w:type="dxa"/>
            <w:vAlign w:val="center"/>
          </w:tcPr>
          <w:p w14:paraId="2E0D5BC3" w14:textId="1947BE03" w:rsidR="007E492C" w:rsidRPr="006F00E5" w:rsidRDefault="007E492C" w:rsidP="007E492C">
            <w:pPr>
              <w:spacing w:before="40" w:after="40" w:line="240" w:lineRule="atLeast"/>
              <w:jc w:val="center"/>
              <w:rPr>
                <w:bCs/>
                <w:color w:val="FF0000"/>
                <w:lang w:val="pt-BR"/>
              </w:rPr>
            </w:pPr>
            <w:r w:rsidRPr="00002752">
              <w:rPr>
                <w:lang w:val="pt-BR"/>
              </w:rPr>
              <w:t>:</w:t>
            </w:r>
          </w:p>
        </w:tc>
        <w:tc>
          <w:tcPr>
            <w:tcW w:w="7726" w:type="dxa"/>
            <w:vAlign w:val="center"/>
          </w:tcPr>
          <w:p w14:paraId="51861CBC" w14:textId="787A6210" w:rsidR="007E492C" w:rsidRPr="006F00E5" w:rsidRDefault="007E492C" w:rsidP="007E492C">
            <w:pPr>
              <w:spacing w:before="40" w:after="40" w:line="240" w:lineRule="atLeast"/>
              <w:jc w:val="both"/>
              <w:rPr>
                <w:bCs/>
                <w:color w:val="FF0000"/>
                <w:lang w:val="pt-BR"/>
              </w:rPr>
            </w:pPr>
            <w:r w:rsidRPr="00002752">
              <w:rPr>
                <w:bCs/>
                <w:lang w:val="pt-BR"/>
              </w:rPr>
              <w:t>0102381393</w:t>
            </w:r>
          </w:p>
        </w:tc>
      </w:tr>
      <w:tr w:rsidR="007E492C" w:rsidRPr="00FC2455" w14:paraId="3F316B02" w14:textId="77777777" w:rsidTr="00AB7448">
        <w:trPr>
          <w:cantSplit/>
          <w:trHeight w:val="20"/>
        </w:trPr>
        <w:tc>
          <w:tcPr>
            <w:tcW w:w="1565" w:type="dxa"/>
            <w:vAlign w:val="center"/>
          </w:tcPr>
          <w:p w14:paraId="77AD27B4" w14:textId="4A59DE44" w:rsidR="007E492C" w:rsidRPr="006F00E5" w:rsidRDefault="007E492C" w:rsidP="007E492C">
            <w:pPr>
              <w:spacing w:before="40" w:after="40" w:line="240" w:lineRule="atLeast"/>
              <w:jc w:val="both"/>
              <w:rPr>
                <w:bCs/>
                <w:color w:val="FF0000"/>
              </w:rPr>
            </w:pPr>
            <w:r w:rsidRPr="00002752">
              <w:rPr>
                <w:bCs/>
                <w:lang w:val="pt-BR"/>
              </w:rPr>
              <w:t>Địa chỉ</w:t>
            </w:r>
          </w:p>
        </w:tc>
        <w:tc>
          <w:tcPr>
            <w:tcW w:w="425" w:type="dxa"/>
            <w:vAlign w:val="center"/>
          </w:tcPr>
          <w:p w14:paraId="48D9269E" w14:textId="3BE719D9" w:rsidR="007E492C" w:rsidRPr="006F00E5" w:rsidRDefault="007E492C" w:rsidP="007E492C">
            <w:pPr>
              <w:spacing w:before="40" w:after="40" w:line="240" w:lineRule="atLeast"/>
              <w:jc w:val="center"/>
              <w:rPr>
                <w:bCs/>
                <w:color w:val="FF0000"/>
                <w:lang w:val="pt-BR"/>
              </w:rPr>
            </w:pPr>
            <w:r w:rsidRPr="00002752">
              <w:rPr>
                <w:bCs/>
                <w:lang w:val="pt-BR"/>
              </w:rPr>
              <w:t>:</w:t>
            </w:r>
          </w:p>
        </w:tc>
        <w:tc>
          <w:tcPr>
            <w:tcW w:w="7726" w:type="dxa"/>
            <w:vAlign w:val="center"/>
          </w:tcPr>
          <w:p w14:paraId="4DAB498C" w14:textId="0069C299" w:rsidR="007E492C" w:rsidRPr="006F00E5" w:rsidRDefault="007E492C" w:rsidP="007E492C">
            <w:pPr>
              <w:spacing w:before="40" w:after="40" w:line="240" w:lineRule="atLeast"/>
              <w:jc w:val="both"/>
              <w:rPr>
                <w:bCs/>
                <w:color w:val="FF0000"/>
              </w:rPr>
            </w:pPr>
            <w:r w:rsidRPr="00002752">
              <w:t>Số 11 ngách 45 ngõ 292, đường Kim Giang, phường Đại Kim, quận Hoàng Mai, thành phố Hà Nội</w:t>
            </w:r>
          </w:p>
        </w:tc>
      </w:tr>
      <w:tr w:rsidR="007E492C" w:rsidRPr="00FC2455" w14:paraId="5E2E4884" w14:textId="77777777" w:rsidTr="00AB7448">
        <w:trPr>
          <w:cantSplit/>
          <w:trHeight w:val="20"/>
        </w:trPr>
        <w:tc>
          <w:tcPr>
            <w:tcW w:w="1565" w:type="dxa"/>
            <w:vAlign w:val="center"/>
          </w:tcPr>
          <w:p w14:paraId="7A45EF67" w14:textId="745B04E0" w:rsidR="007E492C" w:rsidRPr="006F00E5" w:rsidRDefault="007E492C" w:rsidP="007E492C">
            <w:pPr>
              <w:spacing w:before="40" w:after="40" w:line="240" w:lineRule="atLeast"/>
              <w:jc w:val="both"/>
              <w:rPr>
                <w:bCs/>
                <w:color w:val="FF0000"/>
                <w:lang w:val="pt-BR"/>
              </w:rPr>
            </w:pPr>
            <w:r w:rsidRPr="00002752">
              <w:rPr>
                <w:bCs/>
                <w:lang w:val="pt-BR"/>
              </w:rPr>
              <w:t>Người đại diện</w:t>
            </w:r>
          </w:p>
        </w:tc>
        <w:tc>
          <w:tcPr>
            <w:tcW w:w="425" w:type="dxa"/>
            <w:vAlign w:val="center"/>
          </w:tcPr>
          <w:p w14:paraId="67FE3654" w14:textId="62D70667" w:rsidR="007E492C" w:rsidRPr="006F00E5" w:rsidRDefault="007E492C" w:rsidP="007E492C">
            <w:pPr>
              <w:spacing w:before="40" w:after="40" w:line="240" w:lineRule="atLeast"/>
              <w:jc w:val="center"/>
              <w:rPr>
                <w:color w:val="FF0000"/>
              </w:rPr>
            </w:pPr>
            <w:r w:rsidRPr="00002752">
              <w:rPr>
                <w:bCs/>
                <w:lang w:val="pt-BR"/>
              </w:rPr>
              <w:t>:</w:t>
            </w:r>
          </w:p>
        </w:tc>
        <w:tc>
          <w:tcPr>
            <w:tcW w:w="7726" w:type="dxa"/>
            <w:vAlign w:val="center"/>
          </w:tcPr>
          <w:p w14:paraId="1E7734B8" w14:textId="6E1D7D66" w:rsidR="007E492C" w:rsidRPr="006F00E5" w:rsidRDefault="007E492C" w:rsidP="007E492C">
            <w:pPr>
              <w:spacing w:before="40" w:after="40" w:line="240" w:lineRule="atLeast"/>
              <w:jc w:val="both"/>
              <w:rPr>
                <w:bCs/>
                <w:color w:val="FF0000"/>
              </w:rPr>
            </w:pPr>
            <w:r w:rsidRPr="00002752">
              <w:rPr>
                <w:b/>
                <w:bCs/>
              </w:rPr>
              <w:t>Võ Huy Toàn</w:t>
            </w:r>
          </w:p>
        </w:tc>
      </w:tr>
      <w:tr w:rsidR="007E492C" w:rsidRPr="00FC2455" w14:paraId="01CCB9F4" w14:textId="77777777" w:rsidTr="00AB7448">
        <w:trPr>
          <w:cantSplit/>
          <w:trHeight w:val="20"/>
        </w:trPr>
        <w:tc>
          <w:tcPr>
            <w:tcW w:w="1565" w:type="dxa"/>
            <w:vAlign w:val="center"/>
          </w:tcPr>
          <w:p w14:paraId="3E4106BB" w14:textId="7C60A60A" w:rsidR="007E492C" w:rsidRPr="006F00E5" w:rsidRDefault="007E492C" w:rsidP="007E492C">
            <w:pPr>
              <w:spacing w:before="40" w:after="40" w:line="240" w:lineRule="atLeast"/>
              <w:jc w:val="both"/>
              <w:rPr>
                <w:bCs/>
                <w:color w:val="FF0000"/>
                <w:lang w:val="pt-BR"/>
              </w:rPr>
            </w:pPr>
            <w:r w:rsidRPr="00002752">
              <w:rPr>
                <w:bCs/>
                <w:lang w:val="pt-BR"/>
              </w:rPr>
              <w:t>Chức vụ</w:t>
            </w:r>
          </w:p>
        </w:tc>
        <w:tc>
          <w:tcPr>
            <w:tcW w:w="425" w:type="dxa"/>
            <w:vAlign w:val="center"/>
          </w:tcPr>
          <w:p w14:paraId="5FABF8CB" w14:textId="22CED4BB" w:rsidR="007E492C" w:rsidRPr="006F00E5" w:rsidRDefault="007E492C" w:rsidP="007E492C">
            <w:pPr>
              <w:spacing w:before="40" w:after="40" w:line="240" w:lineRule="atLeast"/>
              <w:jc w:val="center"/>
              <w:rPr>
                <w:color w:val="FF0000"/>
              </w:rPr>
            </w:pPr>
            <w:r w:rsidRPr="00002752">
              <w:rPr>
                <w:bCs/>
                <w:lang w:val="pt-BR"/>
              </w:rPr>
              <w:t>:</w:t>
            </w:r>
          </w:p>
        </w:tc>
        <w:tc>
          <w:tcPr>
            <w:tcW w:w="7726" w:type="dxa"/>
            <w:vAlign w:val="center"/>
          </w:tcPr>
          <w:p w14:paraId="63745AD0" w14:textId="73C3D097" w:rsidR="007E492C" w:rsidRPr="006F00E5" w:rsidRDefault="007E492C" w:rsidP="007E492C">
            <w:pPr>
              <w:spacing w:before="40" w:after="40" w:line="240" w:lineRule="atLeast"/>
              <w:jc w:val="both"/>
              <w:rPr>
                <w:bCs/>
                <w:color w:val="FF0000"/>
              </w:rPr>
            </w:pPr>
            <w:r w:rsidRPr="00002752">
              <w:rPr>
                <w:b/>
                <w:bCs/>
              </w:rPr>
              <w:t>Giám đốc</w:t>
            </w:r>
          </w:p>
        </w:tc>
      </w:tr>
      <w:tr w:rsidR="00B51D56" w:rsidRPr="00FC2455" w14:paraId="74C8E2E8" w14:textId="77777777" w:rsidTr="00AB7448">
        <w:trPr>
          <w:cantSplit/>
          <w:trHeight w:val="20"/>
        </w:trPr>
        <w:tc>
          <w:tcPr>
            <w:tcW w:w="1565" w:type="dxa"/>
            <w:vAlign w:val="center"/>
          </w:tcPr>
          <w:p w14:paraId="3B0199A3" w14:textId="22A5B98A" w:rsidR="00B51D56" w:rsidRPr="00445375" w:rsidRDefault="00B51D56" w:rsidP="00B51D56">
            <w:pPr>
              <w:spacing w:before="40" w:after="40" w:line="240" w:lineRule="atLeast"/>
              <w:jc w:val="both"/>
              <w:rPr>
                <w:bCs/>
                <w:color w:val="000000"/>
              </w:rPr>
            </w:pPr>
            <w:r w:rsidRPr="00445375">
              <w:rPr>
                <w:b/>
                <w:color w:val="000000"/>
                <w:u w:val="single"/>
              </w:rPr>
              <w:t>BÊN B</w:t>
            </w:r>
          </w:p>
        </w:tc>
        <w:tc>
          <w:tcPr>
            <w:tcW w:w="425" w:type="dxa"/>
            <w:vAlign w:val="center"/>
          </w:tcPr>
          <w:p w14:paraId="476FD47C" w14:textId="16CDEC99" w:rsidR="00B51D56" w:rsidRPr="00445375" w:rsidRDefault="00B51D56" w:rsidP="00B51D56">
            <w:pPr>
              <w:spacing w:before="40" w:after="40" w:line="240" w:lineRule="atLeast"/>
              <w:jc w:val="center"/>
              <w:rPr>
                <w:bCs/>
                <w:color w:val="000000"/>
                <w:lang w:val="pt-BR"/>
              </w:rPr>
            </w:pPr>
            <w:r w:rsidRPr="00445375">
              <w:rPr>
                <w:bCs/>
                <w:color w:val="000000"/>
                <w:lang w:val="pt-BR"/>
              </w:rPr>
              <w:t>:</w:t>
            </w:r>
          </w:p>
        </w:tc>
        <w:tc>
          <w:tcPr>
            <w:tcW w:w="7726" w:type="dxa"/>
            <w:vAlign w:val="center"/>
          </w:tcPr>
          <w:p w14:paraId="283783D2" w14:textId="6316B4AE" w:rsidR="00B51D56" w:rsidRPr="00445375" w:rsidRDefault="007E492C" w:rsidP="00B51D56">
            <w:pPr>
              <w:spacing w:before="40" w:after="40" w:line="240" w:lineRule="atLeast"/>
              <w:jc w:val="both"/>
              <w:rPr>
                <w:b/>
                <w:color w:val="000000"/>
              </w:rPr>
            </w:pPr>
            <w:r w:rsidRPr="00445375">
              <w:rPr>
                <w:b/>
                <w:bCs/>
                <w:color w:val="000000"/>
              </w:rPr>
              <w:t>NGÂN HÀNG TMCP SÀI GÒN – HÀ NỘI, CHI NHÁNH HÀN THUYÊN</w:t>
            </w:r>
          </w:p>
        </w:tc>
      </w:tr>
      <w:tr w:rsidR="00B51D56" w:rsidRPr="00FC2455" w14:paraId="62E77FE7" w14:textId="77777777" w:rsidTr="00AB7448">
        <w:trPr>
          <w:cantSplit/>
          <w:trHeight w:val="20"/>
        </w:trPr>
        <w:tc>
          <w:tcPr>
            <w:tcW w:w="1565" w:type="dxa"/>
            <w:vAlign w:val="center"/>
          </w:tcPr>
          <w:p w14:paraId="59B5D365" w14:textId="70580A04" w:rsidR="00B51D56" w:rsidRPr="00445375" w:rsidRDefault="00B51D56" w:rsidP="00B51D56">
            <w:pPr>
              <w:spacing w:before="40" w:after="40" w:line="240" w:lineRule="atLeast"/>
              <w:jc w:val="both"/>
              <w:rPr>
                <w:bCs/>
                <w:color w:val="000000"/>
              </w:rPr>
            </w:pPr>
            <w:r w:rsidRPr="00445375">
              <w:rPr>
                <w:bCs/>
                <w:color w:val="000000"/>
                <w:lang w:val="pt-BR"/>
              </w:rPr>
              <w:t>Địa chỉ trụ sở</w:t>
            </w:r>
          </w:p>
        </w:tc>
        <w:tc>
          <w:tcPr>
            <w:tcW w:w="425" w:type="dxa"/>
            <w:vAlign w:val="center"/>
          </w:tcPr>
          <w:p w14:paraId="2F7B9FEF" w14:textId="1ACD9621" w:rsidR="00B51D56" w:rsidRPr="00445375" w:rsidRDefault="00B51D56" w:rsidP="00B51D56">
            <w:pPr>
              <w:spacing w:before="40" w:after="40" w:line="240" w:lineRule="atLeast"/>
              <w:jc w:val="center"/>
              <w:rPr>
                <w:bCs/>
                <w:color w:val="000000"/>
                <w:lang w:val="pt-BR"/>
              </w:rPr>
            </w:pPr>
            <w:r w:rsidRPr="00445375">
              <w:rPr>
                <w:b/>
                <w:color w:val="000000"/>
              </w:rPr>
              <w:t>:</w:t>
            </w:r>
          </w:p>
        </w:tc>
        <w:tc>
          <w:tcPr>
            <w:tcW w:w="7726" w:type="dxa"/>
            <w:vAlign w:val="center"/>
          </w:tcPr>
          <w:p w14:paraId="34B37049" w14:textId="65FD2E60" w:rsidR="00B51D56" w:rsidRPr="00445375" w:rsidRDefault="007E492C" w:rsidP="00B51D56">
            <w:pPr>
              <w:spacing w:before="40" w:after="40" w:line="240" w:lineRule="atLeast"/>
              <w:jc w:val="both"/>
              <w:rPr>
                <w:bCs/>
                <w:color w:val="000000"/>
              </w:rPr>
            </w:pPr>
            <w:r w:rsidRPr="00445375">
              <w:rPr>
                <w:color w:val="000000"/>
              </w:rPr>
              <w:t>Số 11 phố Hàn Thuyên, phường Phạm Đình Hổ, quận Hai Bà Trưng, thành phố Hà Nội</w:t>
            </w:r>
          </w:p>
        </w:tc>
      </w:tr>
      <w:tr w:rsidR="00B51D56" w:rsidRPr="00FC2455" w14:paraId="0588791E" w14:textId="77777777" w:rsidTr="00AB7448">
        <w:trPr>
          <w:cantSplit/>
          <w:trHeight w:val="20"/>
        </w:trPr>
        <w:tc>
          <w:tcPr>
            <w:tcW w:w="1565" w:type="dxa"/>
            <w:vAlign w:val="center"/>
          </w:tcPr>
          <w:p w14:paraId="6622A386" w14:textId="7DFF2C4B" w:rsidR="00B51D56" w:rsidRPr="00445375" w:rsidRDefault="00B51D56" w:rsidP="00B51D56">
            <w:pPr>
              <w:spacing w:before="40" w:after="40" w:line="240" w:lineRule="atLeast"/>
              <w:jc w:val="both"/>
              <w:rPr>
                <w:bCs/>
                <w:color w:val="000000"/>
              </w:rPr>
            </w:pPr>
            <w:r w:rsidRPr="00445375">
              <w:rPr>
                <w:bCs/>
                <w:color w:val="000000"/>
                <w:lang w:val="pt-BR"/>
              </w:rPr>
              <w:t>Đại diện</w:t>
            </w:r>
          </w:p>
        </w:tc>
        <w:tc>
          <w:tcPr>
            <w:tcW w:w="425" w:type="dxa"/>
            <w:vAlign w:val="center"/>
          </w:tcPr>
          <w:p w14:paraId="59E82704" w14:textId="32A72D51" w:rsidR="00B51D56" w:rsidRPr="00445375" w:rsidRDefault="00B51D56" w:rsidP="00B51D56">
            <w:pPr>
              <w:spacing w:before="40" w:after="40" w:line="240" w:lineRule="atLeast"/>
              <w:jc w:val="center"/>
              <w:rPr>
                <w:bCs/>
                <w:color w:val="000000"/>
                <w:lang w:val="pt-BR"/>
              </w:rPr>
            </w:pPr>
            <w:r w:rsidRPr="00445375">
              <w:rPr>
                <w:color w:val="000000"/>
              </w:rPr>
              <w:t>:</w:t>
            </w:r>
          </w:p>
        </w:tc>
        <w:tc>
          <w:tcPr>
            <w:tcW w:w="7726" w:type="dxa"/>
            <w:vAlign w:val="center"/>
          </w:tcPr>
          <w:p w14:paraId="3A2DAE67" w14:textId="41E65F09" w:rsidR="00B51D56" w:rsidRPr="00445375" w:rsidRDefault="00B51D56" w:rsidP="00B51D56">
            <w:pPr>
              <w:spacing w:before="40" w:after="40" w:line="240" w:lineRule="atLeast"/>
              <w:jc w:val="both"/>
              <w:rPr>
                <w:bCs/>
                <w:color w:val="000000"/>
              </w:rPr>
            </w:pPr>
            <w:r w:rsidRPr="00445375">
              <w:rPr>
                <w:bCs/>
                <w:color w:val="000000"/>
              </w:rPr>
              <w:t>………………….............................</w:t>
            </w:r>
            <w:r w:rsidRPr="00445375">
              <w:rPr>
                <w:b/>
                <w:bCs/>
                <w:color w:val="000000"/>
              </w:rPr>
              <w:t>.</w:t>
            </w:r>
          </w:p>
        </w:tc>
      </w:tr>
      <w:tr w:rsidR="00B51D56" w:rsidRPr="00E311B7" w14:paraId="29B2C553" w14:textId="77777777" w:rsidTr="00AB7448">
        <w:trPr>
          <w:cantSplit/>
          <w:trHeight w:val="20"/>
        </w:trPr>
        <w:tc>
          <w:tcPr>
            <w:tcW w:w="1565" w:type="dxa"/>
            <w:vAlign w:val="center"/>
          </w:tcPr>
          <w:p w14:paraId="5F9B2340" w14:textId="1CE64C7F" w:rsidR="00B51D56" w:rsidRPr="00445375" w:rsidRDefault="00B51D56" w:rsidP="00B51D56">
            <w:pPr>
              <w:spacing w:before="40" w:after="40" w:line="240" w:lineRule="atLeast"/>
              <w:jc w:val="both"/>
              <w:rPr>
                <w:bCs/>
                <w:color w:val="000000"/>
              </w:rPr>
            </w:pPr>
            <w:r w:rsidRPr="00445375">
              <w:rPr>
                <w:bCs/>
                <w:color w:val="000000"/>
                <w:lang w:val="pt-BR"/>
              </w:rPr>
              <w:t>Chức vụ</w:t>
            </w:r>
          </w:p>
        </w:tc>
        <w:tc>
          <w:tcPr>
            <w:tcW w:w="425" w:type="dxa"/>
            <w:vAlign w:val="center"/>
          </w:tcPr>
          <w:p w14:paraId="5DA446A9" w14:textId="1A1DE863" w:rsidR="00B51D56" w:rsidRPr="00445375" w:rsidRDefault="00B51D56" w:rsidP="00B51D56">
            <w:pPr>
              <w:spacing w:before="40" w:after="40" w:line="240" w:lineRule="atLeast"/>
              <w:jc w:val="center"/>
              <w:rPr>
                <w:bCs/>
                <w:color w:val="000000"/>
                <w:lang w:val="pt-BR"/>
              </w:rPr>
            </w:pPr>
            <w:r w:rsidRPr="00445375">
              <w:rPr>
                <w:color w:val="000000"/>
              </w:rPr>
              <w:t>:</w:t>
            </w:r>
          </w:p>
        </w:tc>
        <w:tc>
          <w:tcPr>
            <w:tcW w:w="7726" w:type="dxa"/>
            <w:vAlign w:val="center"/>
          </w:tcPr>
          <w:p w14:paraId="02379744" w14:textId="7D5D13A2" w:rsidR="00B51D56" w:rsidRPr="00445375" w:rsidRDefault="00B51D56" w:rsidP="00B51D56">
            <w:pPr>
              <w:spacing w:before="40" w:after="40" w:line="240" w:lineRule="atLeast"/>
              <w:jc w:val="both"/>
              <w:rPr>
                <w:bCs/>
                <w:color w:val="000000"/>
                <w:lang w:val="pt-BR"/>
              </w:rPr>
            </w:pPr>
            <w:r w:rsidRPr="00445375">
              <w:rPr>
                <w:color w:val="000000"/>
              </w:rPr>
              <w:t>……………………………………..</w:t>
            </w:r>
          </w:p>
        </w:tc>
      </w:tr>
      <w:tr w:rsidR="00B51D56" w:rsidRPr="00E311B7" w14:paraId="251E18BA" w14:textId="77777777" w:rsidTr="00AB7448">
        <w:trPr>
          <w:cantSplit/>
          <w:trHeight w:val="20"/>
        </w:trPr>
        <w:tc>
          <w:tcPr>
            <w:tcW w:w="1565" w:type="dxa"/>
            <w:vAlign w:val="center"/>
          </w:tcPr>
          <w:p w14:paraId="611BB6FA" w14:textId="191114B5" w:rsidR="00B51D56" w:rsidRPr="00445375" w:rsidRDefault="00B51D56" w:rsidP="00B51D56">
            <w:pPr>
              <w:spacing w:before="40" w:after="40" w:line="240" w:lineRule="atLeast"/>
              <w:jc w:val="both"/>
              <w:rPr>
                <w:bCs/>
                <w:color w:val="000000"/>
                <w:lang w:val="pt-BR"/>
              </w:rPr>
            </w:pPr>
            <w:r w:rsidRPr="00445375">
              <w:rPr>
                <w:bCs/>
                <w:color w:val="000000"/>
              </w:rPr>
              <w:t>Mã số Thuế</w:t>
            </w:r>
          </w:p>
        </w:tc>
        <w:tc>
          <w:tcPr>
            <w:tcW w:w="425" w:type="dxa"/>
            <w:vAlign w:val="center"/>
          </w:tcPr>
          <w:p w14:paraId="7F4781D6" w14:textId="3F540FD0" w:rsidR="00B51D56" w:rsidRPr="00445375" w:rsidRDefault="00B51D56" w:rsidP="00B51D56">
            <w:pPr>
              <w:spacing w:before="40" w:after="40" w:line="240" w:lineRule="atLeast"/>
              <w:jc w:val="center"/>
              <w:rPr>
                <w:color w:val="000000"/>
              </w:rPr>
            </w:pPr>
            <w:r w:rsidRPr="00445375">
              <w:rPr>
                <w:bCs/>
                <w:color w:val="000000"/>
                <w:lang w:val="pt-BR"/>
              </w:rPr>
              <w:t>:</w:t>
            </w:r>
          </w:p>
        </w:tc>
        <w:tc>
          <w:tcPr>
            <w:tcW w:w="7726" w:type="dxa"/>
            <w:vAlign w:val="center"/>
          </w:tcPr>
          <w:p w14:paraId="754CF9F5" w14:textId="4D54E6A1" w:rsidR="00B51D56" w:rsidRPr="00445375" w:rsidRDefault="007E492C" w:rsidP="00B51D56">
            <w:pPr>
              <w:spacing w:before="40" w:after="40" w:line="240" w:lineRule="atLeast"/>
              <w:jc w:val="both"/>
              <w:rPr>
                <w:color w:val="000000"/>
              </w:rPr>
            </w:pPr>
            <w:r w:rsidRPr="00445375">
              <w:rPr>
                <w:color w:val="000000"/>
              </w:rPr>
              <w:t>1800278630-074</w:t>
            </w:r>
          </w:p>
        </w:tc>
      </w:tr>
      <w:tr w:rsidR="00395D17" w:rsidRPr="00F44B28" w14:paraId="6965E6A8" w14:textId="77777777" w:rsidTr="00AB7448">
        <w:tblPrEx>
          <w:tblCellMar>
            <w:left w:w="108" w:type="dxa"/>
            <w:right w:w="108" w:type="dxa"/>
          </w:tblCellMar>
        </w:tblPrEx>
        <w:trPr>
          <w:cantSplit/>
          <w:trHeight w:val="20"/>
        </w:trPr>
        <w:tc>
          <w:tcPr>
            <w:tcW w:w="1565" w:type="dxa"/>
            <w:vAlign w:val="center"/>
          </w:tcPr>
          <w:p w14:paraId="00C6572C" w14:textId="77777777" w:rsidR="00395D17" w:rsidRPr="00F44B28" w:rsidRDefault="00395D17" w:rsidP="00395D17">
            <w:pPr>
              <w:spacing w:before="40" w:after="40" w:line="240" w:lineRule="atLeast"/>
              <w:ind w:right="-9"/>
              <w:contextualSpacing/>
              <w:rPr>
                <w:b/>
                <w:u w:val="single"/>
              </w:rPr>
            </w:pPr>
            <w:r w:rsidRPr="00F44B28">
              <w:rPr>
                <w:b/>
                <w:u w:val="single"/>
              </w:rPr>
              <w:t xml:space="preserve">BÊN </w:t>
            </w:r>
            <w:r>
              <w:rPr>
                <w:b/>
                <w:u w:val="single"/>
              </w:rPr>
              <w:t>C</w:t>
            </w:r>
          </w:p>
        </w:tc>
        <w:tc>
          <w:tcPr>
            <w:tcW w:w="425" w:type="dxa"/>
            <w:vAlign w:val="center"/>
          </w:tcPr>
          <w:p w14:paraId="540AE6AF" w14:textId="77777777" w:rsidR="00395D17" w:rsidRPr="00F44B28" w:rsidRDefault="00395D17" w:rsidP="00395D17">
            <w:pPr>
              <w:spacing w:before="40" w:after="40" w:line="240" w:lineRule="atLeast"/>
              <w:ind w:right="-9"/>
              <w:contextualSpacing/>
              <w:jc w:val="center"/>
              <w:rPr>
                <w:b/>
              </w:rPr>
            </w:pPr>
            <w:r w:rsidRPr="00F44B28">
              <w:rPr>
                <w:b/>
              </w:rPr>
              <w:t>:</w:t>
            </w:r>
          </w:p>
        </w:tc>
        <w:tc>
          <w:tcPr>
            <w:tcW w:w="7726" w:type="dxa"/>
            <w:vAlign w:val="center"/>
          </w:tcPr>
          <w:p w14:paraId="4140AE27" w14:textId="77777777" w:rsidR="00395D17" w:rsidRPr="00F44B28" w:rsidRDefault="00395D17" w:rsidP="00395D17">
            <w:pPr>
              <w:keepNext/>
              <w:spacing w:before="40" w:after="40" w:line="240" w:lineRule="atLeast"/>
              <w:contextualSpacing/>
              <w:outlineLvl w:val="0"/>
              <w:rPr>
                <w:b/>
              </w:rPr>
            </w:pPr>
            <w:r w:rsidRPr="00F44B28">
              <w:rPr>
                <w:b/>
              </w:rPr>
              <w:t>CÔNG TY CỔ PHẦN THẨM ĐỊNH VÀ ĐẦU TƯ TÀI CHÍNH HOA SEN</w:t>
            </w:r>
          </w:p>
        </w:tc>
      </w:tr>
      <w:tr w:rsidR="00395D17" w:rsidRPr="00F44B28" w14:paraId="66D061B0" w14:textId="77777777" w:rsidTr="00AB7448">
        <w:tblPrEx>
          <w:tblCellMar>
            <w:left w:w="108" w:type="dxa"/>
            <w:right w:w="108" w:type="dxa"/>
          </w:tblCellMar>
        </w:tblPrEx>
        <w:trPr>
          <w:cantSplit/>
          <w:trHeight w:val="20"/>
        </w:trPr>
        <w:tc>
          <w:tcPr>
            <w:tcW w:w="1565" w:type="dxa"/>
            <w:vAlign w:val="center"/>
          </w:tcPr>
          <w:p w14:paraId="054EA8BB" w14:textId="77777777" w:rsidR="00395D17" w:rsidRPr="00F44B28" w:rsidRDefault="00395D17" w:rsidP="00395D17">
            <w:pPr>
              <w:spacing w:before="40" w:after="40" w:line="240" w:lineRule="atLeast"/>
              <w:ind w:right="-9"/>
              <w:contextualSpacing/>
              <w:rPr>
                <w:b/>
                <w:u w:val="single"/>
              </w:rPr>
            </w:pPr>
            <w:r w:rsidRPr="00F44B28">
              <w:t>Mã số thuế</w:t>
            </w:r>
          </w:p>
        </w:tc>
        <w:tc>
          <w:tcPr>
            <w:tcW w:w="425" w:type="dxa"/>
            <w:vAlign w:val="center"/>
          </w:tcPr>
          <w:p w14:paraId="35ABBE6A" w14:textId="77777777" w:rsidR="00395D17" w:rsidRPr="00F44B28" w:rsidRDefault="00395D17" w:rsidP="00395D17">
            <w:pPr>
              <w:spacing w:before="40" w:after="40" w:line="240" w:lineRule="atLeast"/>
              <w:ind w:right="-9"/>
              <w:contextualSpacing/>
              <w:jc w:val="center"/>
              <w:rPr>
                <w:b/>
              </w:rPr>
            </w:pPr>
            <w:r w:rsidRPr="00F44B28">
              <w:t>:</w:t>
            </w:r>
          </w:p>
        </w:tc>
        <w:tc>
          <w:tcPr>
            <w:tcW w:w="7726" w:type="dxa"/>
            <w:vAlign w:val="center"/>
          </w:tcPr>
          <w:p w14:paraId="18B4AFFE" w14:textId="77777777" w:rsidR="00395D17" w:rsidRPr="00F44B28" w:rsidRDefault="00395D17" w:rsidP="00395D17">
            <w:pPr>
              <w:keepNext/>
              <w:spacing w:before="40" w:after="40" w:line="240" w:lineRule="atLeast"/>
              <w:contextualSpacing/>
              <w:outlineLvl w:val="0"/>
              <w:rPr>
                <w:b/>
              </w:rPr>
            </w:pPr>
            <w:r w:rsidRPr="00F44B28">
              <w:t>0102708994</w:t>
            </w:r>
          </w:p>
        </w:tc>
      </w:tr>
      <w:tr w:rsidR="00395D17" w:rsidRPr="00F44B28" w14:paraId="630D3552" w14:textId="77777777" w:rsidTr="00AB7448">
        <w:tblPrEx>
          <w:tblCellMar>
            <w:left w:w="108" w:type="dxa"/>
            <w:right w:w="108" w:type="dxa"/>
          </w:tblCellMar>
        </w:tblPrEx>
        <w:trPr>
          <w:cantSplit/>
          <w:trHeight w:val="20"/>
        </w:trPr>
        <w:tc>
          <w:tcPr>
            <w:tcW w:w="1565" w:type="dxa"/>
            <w:vAlign w:val="center"/>
          </w:tcPr>
          <w:p w14:paraId="6340828A" w14:textId="77777777" w:rsidR="00395D17" w:rsidRPr="00F44B28" w:rsidRDefault="00395D17" w:rsidP="00395D17">
            <w:pPr>
              <w:spacing w:before="40" w:after="40" w:line="240" w:lineRule="atLeast"/>
              <w:ind w:right="-9"/>
              <w:contextualSpacing/>
            </w:pPr>
            <w:r w:rsidRPr="00F44B28">
              <w:t>Địa chỉ trụ sở</w:t>
            </w:r>
          </w:p>
        </w:tc>
        <w:tc>
          <w:tcPr>
            <w:tcW w:w="425" w:type="dxa"/>
            <w:vAlign w:val="center"/>
          </w:tcPr>
          <w:p w14:paraId="3CDCCDA9" w14:textId="77777777" w:rsidR="00395D17" w:rsidRPr="00F44B28" w:rsidRDefault="00395D17" w:rsidP="00395D17">
            <w:pPr>
              <w:spacing w:before="40" w:after="40" w:line="240" w:lineRule="atLeast"/>
              <w:ind w:right="-9"/>
              <w:contextualSpacing/>
              <w:jc w:val="center"/>
            </w:pPr>
            <w:r w:rsidRPr="00F44B28">
              <w:t>:</w:t>
            </w:r>
          </w:p>
        </w:tc>
        <w:tc>
          <w:tcPr>
            <w:tcW w:w="7726" w:type="dxa"/>
            <w:vAlign w:val="center"/>
          </w:tcPr>
          <w:p w14:paraId="7DCAAAF3" w14:textId="77777777" w:rsidR="00395D17" w:rsidRPr="00F44B28" w:rsidRDefault="00F950F7" w:rsidP="00395D17">
            <w:pPr>
              <w:spacing w:before="40" w:after="40" w:line="240" w:lineRule="atLeast"/>
              <w:ind w:right="-9"/>
              <w:contextualSpacing/>
            </w:pPr>
            <w:r w:rsidRPr="00F950F7">
              <w:t>BT5-23 Khu đô thị mới Văn Phú, phường Phú La, quận Hà Đông, Thành phố Hà Nội</w:t>
            </w:r>
          </w:p>
        </w:tc>
      </w:tr>
      <w:tr w:rsidR="007103B1" w:rsidRPr="00F44B28" w14:paraId="314AB1DC" w14:textId="77777777" w:rsidTr="00AB7448">
        <w:tblPrEx>
          <w:tblCellMar>
            <w:left w:w="108" w:type="dxa"/>
            <w:right w:w="108" w:type="dxa"/>
          </w:tblCellMar>
        </w:tblPrEx>
        <w:trPr>
          <w:cantSplit/>
          <w:trHeight w:val="20"/>
        </w:trPr>
        <w:tc>
          <w:tcPr>
            <w:tcW w:w="1565" w:type="dxa"/>
            <w:vAlign w:val="center"/>
          </w:tcPr>
          <w:p w14:paraId="0CC36D2C" w14:textId="77777777" w:rsidR="007103B1" w:rsidRPr="00F44B28" w:rsidRDefault="007103B1" w:rsidP="007103B1">
            <w:pPr>
              <w:spacing w:before="40" w:after="40" w:line="240" w:lineRule="atLeast"/>
              <w:ind w:right="-9"/>
              <w:contextualSpacing/>
            </w:pPr>
            <w:r w:rsidRPr="00F44B28">
              <w:t>Đại diện</w:t>
            </w:r>
          </w:p>
        </w:tc>
        <w:tc>
          <w:tcPr>
            <w:tcW w:w="425" w:type="dxa"/>
            <w:vAlign w:val="center"/>
          </w:tcPr>
          <w:p w14:paraId="403FF76B" w14:textId="77777777" w:rsidR="007103B1" w:rsidRPr="00F44B28" w:rsidRDefault="007103B1" w:rsidP="007103B1">
            <w:pPr>
              <w:spacing w:before="40" w:after="40" w:line="240" w:lineRule="atLeast"/>
              <w:ind w:right="-9"/>
              <w:contextualSpacing/>
              <w:jc w:val="center"/>
            </w:pPr>
            <w:r w:rsidRPr="00F44B28">
              <w:t>:</w:t>
            </w:r>
          </w:p>
        </w:tc>
        <w:tc>
          <w:tcPr>
            <w:tcW w:w="7726" w:type="dxa"/>
            <w:vAlign w:val="center"/>
          </w:tcPr>
          <w:p w14:paraId="710393D1" w14:textId="77777777" w:rsidR="007103B1" w:rsidRPr="00FF4958" w:rsidRDefault="007103B1" w:rsidP="007103B1">
            <w:pPr>
              <w:spacing w:before="40" w:after="40" w:line="240" w:lineRule="atLeast"/>
              <w:ind w:right="-9"/>
              <w:contextualSpacing/>
            </w:pPr>
            <w:r w:rsidRPr="00F44B28">
              <w:rPr>
                <w:b/>
              </w:rPr>
              <w:t xml:space="preserve">Ông </w:t>
            </w:r>
            <w:r>
              <w:rPr>
                <w:b/>
              </w:rPr>
              <w:t>Nguy</w:t>
            </w:r>
            <w:r w:rsidRPr="003563DB">
              <w:rPr>
                <w:b/>
              </w:rPr>
              <w:t>ễn</w:t>
            </w:r>
            <w:r>
              <w:rPr>
                <w:b/>
              </w:rPr>
              <w:t xml:space="preserve"> Tr</w:t>
            </w:r>
            <w:r w:rsidRPr="003563DB">
              <w:rPr>
                <w:b/>
              </w:rPr>
              <w:t>ọn</w:t>
            </w:r>
            <w:r>
              <w:rPr>
                <w:b/>
              </w:rPr>
              <w:t xml:space="preserve">g </w:t>
            </w:r>
            <w:r w:rsidRPr="003563DB">
              <w:rPr>
                <w:b/>
              </w:rPr>
              <w:t>Đ</w:t>
            </w:r>
            <w:r>
              <w:rPr>
                <w:b/>
              </w:rPr>
              <w:t>i</w:t>
            </w:r>
            <w:r w:rsidRPr="003563DB">
              <w:rPr>
                <w:b/>
              </w:rPr>
              <w:t>ệp</w:t>
            </w:r>
          </w:p>
        </w:tc>
      </w:tr>
      <w:tr w:rsidR="007103B1" w:rsidRPr="00F44B28" w14:paraId="3F18BF41" w14:textId="77777777" w:rsidTr="00AB7448">
        <w:tblPrEx>
          <w:tblCellMar>
            <w:left w:w="108" w:type="dxa"/>
            <w:right w:w="108" w:type="dxa"/>
          </w:tblCellMar>
        </w:tblPrEx>
        <w:trPr>
          <w:cantSplit/>
          <w:trHeight w:val="20"/>
        </w:trPr>
        <w:tc>
          <w:tcPr>
            <w:tcW w:w="1565" w:type="dxa"/>
            <w:vAlign w:val="center"/>
          </w:tcPr>
          <w:p w14:paraId="1996255B" w14:textId="77777777" w:rsidR="007103B1" w:rsidRPr="00F44B28" w:rsidRDefault="007103B1" w:rsidP="007103B1">
            <w:pPr>
              <w:spacing w:before="40" w:after="40" w:line="240" w:lineRule="atLeast"/>
              <w:ind w:right="-9"/>
              <w:contextualSpacing/>
            </w:pPr>
            <w:r w:rsidRPr="00F44B28">
              <w:t>Chức vụ</w:t>
            </w:r>
          </w:p>
        </w:tc>
        <w:tc>
          <w:tcPr>
            <w:tcW w:w="425" w:type="dxa"/>
            <w:vAlign w:val="center"/>
          </w:tcPr>
          <w:p w14:paraId="3023E522" w14:textId="77777777" w:rsidR="007103B1" w:rsidRPr="00F44B28" w:rsidRDefault="007103B1" w:rsidP="007103B1">
            <w:pPr>
              <w:spacing w:before="40" w:after="40" w:line="240" w:lineRule="atLeast"/>
              <w:ind w:right="-9"/>
              <w:contextualSpacing/>
              <w:jc w:val="center"/>
            </w:pPr>
            <w:r w:rsidRPr="00F44B28">
              <w:t>:</w:t>
            </w:r>
          </w:p>
        </w:tc>
        <w:tc>
          <w:tcPr>
            <w:tcW w:w="7726" w:type="dxa"/>
            <w:vAlign w:val="center"/>
          </w:tcPr>
          <w:p w14:paraId="6C1A115B" w14:textId="77777777" w:rsidR="007103B1" w:rsidRPr="00FF4958" w:rsidRDefault="007103B1" w:rsidP="007103B1">
            <w:pPr>
              <w:spacing w:before="40" w:after="40" w:line="240" w:lineRule="atLeast"/>
              <w:ind w:right="-9"/>
              <w:contextualSpacing/>
            </w:pPr>
            <w:r>
              <w:t>T</w:t>
            </w:r>
            <w:r w:rsidRPr="003563DB">
              <w:t>ổng</w:t>
            </w:r>
            <w:r>
              <w:t xml:space="preserve"> gi</w:t>
            </w:r>
            <w:r w:rsidRPr="003563DB">
              <w:t>ám</w:t>
            </w:r>
            <w:r>
              <w:t xml:space="preserve"> </w:t>
            </w:r>
            <w:r w:rsidRPr="003563DB">
              <w:t>đốc</w:t>
            </w:r>
          </w:p>
        </w:tc>
      </w:tr>
      <w:tr w:rsidR="00B51D56" w:rsidRPr="00F44B28" w14:paraId="30A251A3" w14:textId="77777777" w:rsidTr="00AB7448">
        <w:tblPrEx>
          <w:tblCellMar>
            <w:left w:w="108" w:type="dxa"/>
            <w:right w:w="108" w:type="dxa"/>
          </w:tblCellMar>
        </w:tblPrEx>
        <w:trPr>
          <w:cantSplit/>
          <w:trHeight w:val="20"/>
        </w:trPr>
        <w:tc>
          <w:tcPr>
            <w:tcW w:w="1565" w:type="dxa"/>
            <w:vAlign w:val="center"/>
          </w:tcPr>
          <w:p w14:paraId="336DE95F" w14:textId="23BD07D0" w:rsidR="00B51D56" w:rsidRPr="00F44B28" w:rsidRDefault="00B51D56" w:rsidP="00B51D56">
            <w:pPr>
              <w:spacing w:before="40" w:after="40" w:line="240" w:lineRule="atLeast"/>
              <w:ind w:right="-9"/>
              <w:contextualSpacing/>
            </w:pPr>
            <w:r w:rsidRPr="00022E2F">
              <w:t>Điện thoại</w:t>
            </w:r>
          </w:p>
        </w:tc>
        <w:tc>
          <w:tcPr>
            <w:tcW w:w="425" w:type="dxa"/>
            <w:vAlign w:val="center"/>
          </w:tcPr>
          <w:p w14:paraId="1A9EA34D" w14:textId="25E16D7D" w:rsidR="00B51D56" w:rsidRPr="00F44B28" w:rsidRDefault="00B51D56" w:rsidP="00B51D56">
            <w:pPr>
              <w:spacing w:before="40" w:after="40" w:line="240" w:lineRule="atLeast"/>
              <w:ind w:right="-9"/>
              <w:contextualSpacing/>
              <w:jc w:val="center"/>
            </w:pPr>
            <w:r w:rsidRPr="00022E2F">
              <w:t>:</w:t>
            </w:r>
          </w:p>
        </w:tc>
        <w:tc>
          <w:tcPr>
            <w:tcW w:w="7726" w:type="dxa"/>
            <w:vAlign w:val="center"/>
          </w:tcPr>
          <w:p w14:paraId="52EB86E1" w14:textId="543218DB" w:rsidR="00B51D56" w:rsidRDefault="00B51D56" w:rsidP="00B51D56">
            <w:pPr>
              <w:spacing w:before="40" w:after="40" w:line="240" w:lineRule="atLeast"/>
              <w:ind w:right="-9"/>
              <w:contextualSpacing/>
            </w:pPr>
            <w:r w:rsidRPr="00022E2F">
              <w:rPr>
                <w:spacing w:val="-6"/>
                <w:lang w:val="vi-VN"/>
              </w:rPr>
              <w:t>085329333</w:t>
            </w:r>
            <w:r w:rsidRPr="00022E2F">
              <w:rPr>
                <w:spacing w:val="-6"/>
              </w:rPr>
              <w:t>3</w:t>
            </w:r>
          </w:p>
        </w:tc>
      </w:tr>
      <w:tr w:rsidR="00B51D56" w:rsidRPr="00F44B28" w14:paraId="76498287" w14:textId="77777777" w:rsidTr="00AB7448">
        <w:tblPrEx>
          <w:tblCellMar>
            <w:left w:w="108" w:type="dxa"/>
            <w:right w:w="108" w:type="dxa"/>
          </w:tblCellMar>
        </w:tblPrEx>
        <w:trPr>
          <w:cantSplit/>
          <w:trHeight w:val="20"/>
        </w:trPr>
        <w:tc>
          <w:tcPr>
            <w:tcW w:w="1565" w:type="dxa"/>
            <w:vAlign w:val="center"/>
          </w:tcPr>
          <w:p w14:paraId="5E22A345" w14:textId="43990561" w:rsidR="00B51D56" w:rsidRPr="00F44B28" w:rsidRDefault="00B51D56" w:rsidP="00B51D56">
            <w:pPr>
              <w:spacing w:before="40" w:after="40" w:line="240" w:lineRule="atLeast"/>
              <w:ind w:right="-9"/>
              <w:contextualSpacing/>
            </w:pPr>
            <w:r w:rsidRPr="00022E2F">
              <w:t>Mã số thuế</w:t>
            </w:r>
          </w:p>
        </w:tc>
        <w:tc>
          <w:tcPr>
            <w:tcW w:w="425" w:type="dxa"/>
            <w:vAlign w:val="center"/>
          </w:tcPr>
          <w:p w14:paraId="71DE6BB9" w14:textId="48AAD60B" w:rsidR="00B51D56" w:rsidRPr="00F44B28" w:rsidRDefault="00B51D56" w:rsidP="00B51D56">
            <w:pPr>
              <w:spacing w:before="40" w:after="40" w:line="240" w:lineRule="atLeast"/>
              <w:ind w:right="-9"/>
              <w:contextualSpacing/>
              <w:jc w:val="center"/>
            </w:pPr>
            <w:r w:rsidRPr="00022E2F">
              <w:t>:</w:t>
            </w:r>
          </w:p>
        </w:tc>
        <w:tc>
          <w:tcPr>
            <w:tcW w:w="7726" w:type="dxa"/>
            <w:vAlign w:val="center"/>
          </w:tcPr>
          <w:p w14:paraId="7CD79A5B" w14:textId="7139AC14" w:rsidR="00B51D56" w:rsidRPr="00F44B28" w:rsidRDefault="00B51D56" w:rsidP="00B51D56">
            <w:pPr>
              <w:spacing w:before="40" w:after="40" w:line="240" w:lineRule="atLeast"/>
              <w:ind w:right="-9"/>
              <w:contextualSpacing/>
            </w:pPr>
            <w:r w:rsidRPr="00022E2F">
              <w:t>0102708994</w:t>
            </w:r>
          </w:p>
        </w:tc>
      </w:tr>
      <w:tr w:rsidR="00395D17" w:rsidRPr="00F44B28" w14:paraId="57D8671C" w14:textId="77777777" w:rsidTr="00AB7448">
        <w:tblPrEx>
          <w:tblCellMar>
            <w:left w:w="108" w:type="dxa"/>
            <w:right w:w="108" w:type="dxa"/>
          </w:tblCellMar>
        </w:tblPrEx>
        <w:trPr>
          <w:cantSplit/>
          <w:trHeight w:val="20"/>
        </w:trPr>
        <w:tc>
          <w:tcPr>
            <w:tcW w:w="1565" w:type="dxa"/>
            <w:vAlign w:val="center"/>
          </w:tcPr>
          <w:p w14:paraId="7D215D6A" w14:textId="77777777" w:rsidR="00395D17" w:rsidRPr="00F44B28" w:rsidRDefault="00395D17" w:rsidP="00395D17">
            <w:pPr>
              <w:spacing w:before="40" w:after="40" w:line="240" w:lineRule="atLeast"/>
              <w:ind w:right="-9"/>
              <w:contextualSpacing/>
            </w:pPr>
            <w:r w:rsidRPr="00F44B28">
              <w:t>Tài khoản</w:t>
            </w:r>
          </w:p>
        </w:tc>
        <w:tc>
          <w:tcPr>
            <w:tcW w:w="425" w:type="dxa"/>
            <w:vAlign w:val="center"/>
          </w:tcPr>
          <w:p w14:paraId="0409ACC3" w14:textId="77777777" w:rsidR="00395D17" w:rsidRPr="00F44B28" w:rsidRDefault="00395D17" w:rsidP="00395D17">
            <w:pPr>
              <w:spacing w:before="40" w:after="40" w:line="240" w:lineRule="atLeast"/>
              <w:ind w:right="-9"/>
              <w:contextualSpacing/>
              <w:jc w:val="center"/>
            </w:pPr>
            <w:r w:rsidRPr="00F44B28">
              <w:t>:</w:t>
            </w:r>
          </w:p>
        </w:tc>
        <w:tc>
          <w:tcPr>
            <w:tcW w:w="7726" w:type="dxa"/>
            <w:vAlign w:val="center"/>
          </w:tcPr>
          <w:p w14:paraId="0235750F" w14:textId="2DEFB4A5" w:rsidR="00395D17" w:rsidRPr="00A14BC8" w:rsidRDefault="00B51D56" w:rsidP="00395D17">
            <w:pPr>
              <w:spacing w:before="40" w:after="40" w:line="240" w:lineRule="atLeast"/>
              <w:ind w:right="-9"/>
              <w:contextualSpacing/>
              <w:jc w:val="both"/>
              <w:rPr>
                <w:spacing w:val="-2"/>
                <w:lang w:val="vi-VN"/>
              </w:rPr>
            </w:pPr>
            <w:r>
              <w:t>1</w:t>
            </w:r>
            <w:r w:rsidRPr="00E0329D">
              <w:t>261831999 tại Ngân hàng BIDV chi nhánh Ba Đình</w:t>
            </w:r>
          </w:p>
        </w:tc>
      </w:tr>
    </w:tbl>
    <w:p w14:paraId="23F892E3" w14:textId="77777777" w:rsidR="00A34D12" w:rsidRPr="001442C5" w:rsidRDefault="00DB3EA1" w:rsidP="001442C5">
      <w:pPr>
        <w:spacing w:before="120" w:after="120" w:line="312" w:lineRule="auto"/>
        <w:jc w:val="both"/>
        <w:rPr>
          <w:iCs/>
          <w:spacing w:val="-4"/>
        </w:rPr>
      </w:pPr>
      <w:r w:rsidRPr="00F44B28">
        <w:rPr>
          <w:iCs/>
          <w:spacing w:val="-4"/>
        </w:rPr>
        <w:t xml:space="preserve">Sau khi bàn bạc </w:t>
      </w:r>
      <w:r w:rsidR="008A5F5E">
        <w:rPr>
          <w:iCs/>
          <w:spacing w:val="-4"/>
        </w:rPr>
        <w:t>ba</w:t>
      </w:r>
      <w:r w:rsidRPr="00F44B28">
        <w:rPr>
          <w:iCs/>
          <w:spacing w:val="-4"/>
        </w:rPr>
        <w:t xml:space="preserve"> bên cùng thống nhất ký kết hợp đồng thẩm định giá với các điều khoản và điều kiện cụ thể sau:</w:t>
      </w:r>
    </w:p>
    <w:p w14:paraId="1227E6A9" w14:textId="77777777" w:rsidR="00784DA7" w:rsidRPr="00F44B28" w:rsidRDefault="00EB0EC4" w:rsidP="00AC5E4F">
      <w:pPr>
        <w:spacing w:before="120" w:after="120"/>
        <w:jc w:val="both"/>
        <w:rPr>
          <w:b/>
          <w:bCs/>
        </w:rPr>
      </w:pPr>
      <w:r w:rsidRPr="00F44B28">
        <w:rPr>
          <w:b/>
          <w:bCs/>
        </w:rPr>
        <w:lastRenderedPageBreak/>
        <w:t xml:space="preserve">ĐIỀU 1: </w:t>
      </w:r>
      <w:r w:rsidR="008B00E2" w:rsidRPr="00F44B28">
        <w:rPr>
          <w:b/>
          <w:bCs/>
        </w:rPr>
        <w:t>NỘI DUNG HỢP ĐỒNG</w:t>
      </w:r>
    </w:p>
    <w:p w14:paraId="1FC88CDB" w14:textId="77777777" w:rsidR="00367A93" w:rsidRDefault="009201E6" w:rsidP="00AC5E4F">
      <w:pPr>
        <w:numPr>
          <w:ilvl w:val="1"/>
          <w:numId w:val="16"/>
        </w:numPr>
        <w:spacing w:before="120" w:after="120"/>
        <w:ind w:hanging="720"/>
        <w:jc w:val="both"/>
        <w:rPr>
          <w:bCs/>
        </w:rPr>
      </w:pPr>
      <w:r w:rsidRPr="00367A93">
        <w:rPr>
          <w:b/>
          <w:color w:val="000000"/>
        </w:rPr>
        <w:t>Tài</w:t>
      </w:r>
      <w:r w:rsidRPr="00D36EAF">
        <w:rPr>
          <w:b/>
          <w:color w:val="000000"/>
          <w:spacing w:val="-6"/>
        </w:rPr>
        <w:t xml:space="preserve"> sản</w:t>
      </w:r>
      <w:r w:rsidR="0050606F" w:rsidRPr="00D36EAF">
        <w:rPr>
          <w:b/>
          <w:color w:val="000000"/>
          <w:spacing w:val="-6"/>
          <w:lang w:val="vi-VN"/>
        </w:rPr>
        <w:t xml:space="preserve"> thẩm định</w:t>
      </w:r>
      <w:r w:rsidR="00945743" w:rsidRPr="00D36EAF">
        <w:rPr>
          <w:b/>
          <w:color w:val="000000"/>
          <w:spacing w:val="-6"/>
        </w:rPr>
        <w:t>:</w:t>
      </w:r>
      <w:r w:rsidR="000339D9" w:rsidRPr="00D36EAF">
        <w:rPr>
          <w:bCs/>
        </w:rPr>
        <w:t xml:space="preserve"> </w:t>
      </w:r>
    </w:p>
    <w:p w14:paraId="245DDAE6" w14:textId="77777777" w:rsidR="006F00E5" w:rsidRPr="006F00E5" w:rsidRDefault="006F00E5" w:rsidP="00AC5E4F">
      <w:pPr>
        <w:spacing w:before="120" w:after="120"/>
        <w:jc w:val="both"/>
        <w:rPr>
          <w:lang w:val="vi-VN"/>
        </w:rPr>
      </w:pPr>
      <w:r w:rsidRPr="006F00E5">
        <w:rPr>
          <w:b/>
          <w:lang w:val="vi-VN"/>
        </w:rPr>
        <w:t>Tài sản 01</w:t>
      </w:r>
      <w:r w:rsidRPr="006F00E5">
        <w:rPr>
          <w:lang w:val="vi-VN"/>
        </w:rPr>
        <w:t>: Quyền sử dụng đất tại Thửa đất số: 395, tờ bản đồ số: 15, địa chỉ: Xóm Cầu Sơn, xã Nhuận Trạch, huyện Lương Sơn, tỉnh Hòa Bình theo Giấy chứng nhận quyền sử dụng đất quyền sở hữu nhà ở và tài sản khác gắn liền với đất số: BD 790611, Số vào sổ cấp GCN: CH 00240 do UBND huyện Lương Sơn cấp ngày 10/12/2010; Chủ sử dụng đất là Ông Võ Huy Hoàn.</w:t>
      </w:r>
    </w:p>
    <w:p w14:paraId="3FA3699E" w14:textId="77777777" w:rsidR="006F00E5" w:rsidRPr="006F00E5" w:rsidRDefault="006F00E5" w:rsidP="00AC5E4F">
      <w:pPr>
        <w:spacing w:before="120" w:after="120"/>
        <w:jc w:val="both"/>
        <w:rPr>
          <w:lang w:val="vi-VN"/>
        </w:rPr>
      </w:pPr>
      <w:r w:rsidRPr="006F00E5">
        <w:rPr>
          <w:b/>
          <w:lang w:val="vi-VN"/>
        </w:rPr>
        <w:t>Tài sản 02</w:t>
      </w:r>
      <w:r w:rsidRPr="006F00E5">
        <w:rPr>
          <w:lang w:val="vi-VN"/>
        </w:rPr>
        <w:t>: Quyền sử dụng đất tại Thửa đất số: 439, tờ bản đồ số: 32, địa chỉ: Xóm Lạc Song, xã Lương Nha, huyện Thanh Sơn, tỉnh Phú Thọ theo Giấy chứng nhận quyền sử dụng đất quyền sở hữu nhà ở và tài sản khác gắn liền với đất số: DC 761698, Số vào sổ cấp GCN: CH 01633 do UBND huyện Thanh Sơn cấp ngày 07/3/2022; Chủ sử dụng đất là Ông Võ Huy Hoàn và Bà Nguyễn Thị Hương.</w:t>
      </w:r>
      <w:r w:rsidRPr="006F00E5">
        <w:rPr>
          <w:lang w:val="vi-VN"/>
        </w:rPr>
        <w:tab/>
      </w:r>
      <w:r w:rsidRPr="006F00E5">
        <w:rPr>
          <w:lang w:val="vi-VN"/>
        </w:rPr>
        <w:tab/>
      </w:r>
    </w:p>
    <w:p w14:paraId="598C2384" w14:textId="7B17B7D9" w:rsidR="00B51D56" w:rsidRPr="00B51D56" w:rsidRDefault="006F00E5" w:rsidP="00AC5E4F">
      <w:pPr>
        <w:spacing w:before="120" w:after="120"/>
        <w:jc w:val="both"/>
        <w:rPr>
          <w:b/>
          <w:color w:val="000000"/>
        </w:rPr>
      </w:pPr>
      <w:r w:rsidRPr="006F00E5">
        <w:rPr>
          <w:b/>
          <w:lang w:val="vi-VN"/>
        </w:rPr>
        <w:t>Tài sản 03</w:t>
      </w:r>
      <w:r w:rsidRPr="006F00E5">
        <w:rPr>
          <w:lang w:val="vi-VN"/>
        </w:rPr>
        <w:t>: Giá trị quyền sử dụng đất tại Thửa đất số: 412, tờ bản đồ số: 32, địa chỉ: Xóm Lạc Song, xã Lương Nha, huyện Thanh Sơn, tỉnh Phú Thọ theo Giấy chứng nhận quyền sử dụng đất quyền sở hữu nhà ở và tài sản khác gắn liền với đất số: DC 715415, Số vào sổ cấp GCN: CH 01663 do UBND huyện Thanh Sơn cấp ngày 17/6/2022; Chủ sử dụng đất là Ông Võ Huy Hoàn và Bà Nguyễn Thị Hương.</w:t>
      </w:r>
      <w:r w:rsidR="00B51D56">
        <w:t>.</w:t>
      </w:r>
    </w:p>
    <w:p w14:paraId="362CD0AA" w14:textId="4D8A9BE9" w:rsidR="009201E6" w:rsidRDefault="009201E6" w:rsidP="00AC5E4F">
      <w:pPr>
        <w:numPr>
          <w:ilvl w:val="1"/>
          <w:numId w:val="16"/>
        </w:numPr>
        <w:spacing w:before="120" w:after="120"/>
        <w:ind w:hanging="720"/>
        <w:jc w:val="both"/>
        <w:rPr>
          <w:b/>
          <w:color w:val="000000"/>
        </w:rPr>
      </w:pPr>
      <w:r w:rsidRPr="00D36EAF">
        <w:rPr>
          <w:b/>
          <w:color w:val="000000"/>
        </w:rPr>
        <w:t>Nội dung và phạm vi công việc</w:t>
      </w:r>
    </w:p>
    <w:p w14:paraId="0B470C67" w14:textId="61E641FA" w:rsidR="008B578D" w:rsidRPr="008B578D" w:rsidRDefault="008B578D" w:rsidP="00AC5E4F">
      <w:pPr>
        <w:numPr>
          <w:ilvl w:val="0"/>
          <w:numId w:val="13"/>
        </w:numPr>
        <w:spacing w:before="120" w:after="120"/>
        <w:ind w:left="567" w:hanging="567"/>
        <w:jc w:val="both"/>
        <w:rPr>
          <w:b/>
          <w:color w:val="000000"/>
        </w:rPr>
      </w:pPr>
      <w:r w:rsidRPr="00F44B28">
        <w:rPr>
          <w:color w:val="000000"/>
        </w:rPr>
        <w:t xml:space="preserve">Bên </w:t>
      </w:r>
      <w:r w:rsidR="00B51D56">
        <w:rPr>
          <w:color w:val="000000"/>
        </w:rPr>
        <w:t>A</w:t>
      </w:r>
      <w:r w:rsidRPr="00F44B28">
        <w:rPr>
          <w:color w:val="000000"/>
        </w:rPr>
        <w:t xml:space="preserve"> đề nghị và Bên </w:t>
      </w:r>
      <w:r>
        <w:rPr>
          <w:color w:val="000000"/>
        </w:rPr>
        <w:t>C</w:t>
      </w:r>
      <w:r w:rsidRPr="00F44B28">
        <w:rPr>
          <w:color w:val="000000"/>
        </w:rPr>
        <w:t xml:space="preserve"> đồng ý cung cấp dịch vụ thẩm định giá đối với các tài sản như đã liệt kê tại mục 1 của Điều này theo đúng quy định của pháp luật hiện hành</w:t>
      </w:r>
      <w:r>
        <w:rPr>
          <w:color w:val="000000"/>
        </w:rPr>
        <w:t>.</w:t>
      </w:r>
    </w:p>
    <w:p w14:paraId="02B0DEAB" w14:textId="768240FC" w:rsidR="008B578D" w:rsidRPr="00D36EAF" w:rsidRDefault="008B578D" w:rsidP="00AC5E4F">
      <w:pPr>
        <w:numPr>
          <w:ilvl w:val="0"/>
          <w:numId w:val="13"/>
        </w:numPr>
        <w:spacing w:before="120" w:after="120"/>
        <w:ind w:left="567" w:hanging="567"/>
        <w:jc w:val="both"/>
        <w:rPr>
          <w:b/>
          <w:color w:val="000000"/>
        </w:rPr>
      </w:pPr>
      <w:r w:rsidRPr="008B578D">
        <w:rPr>
          <w:color w:val="000000"/>
        </w:rPr>
        <w:t>Việc định giá của Bên C phải được tiến hành độc lập, khách quan, trung thực và tuân thủ quy trình đúng pháp luật dựa trên các tiêu chuẩn kỹ thuật, tính chất, vị trí, quy mô, thực trạng của tài sản, giá thị trường tại thời điểm định giá</w:t>
      </w:r>
      <w:r>
        <w:rPr>
          <w:color w:val="000000"/>
        </w:rPr>
        <w:t>.</w:t>
      </w:r>
    </w:p>
    <w:p w14:paraId="7FC26864" w14:textId="410E727C" w:rsidR="0050606F" w:rsidRPr="00F44B28" w:rsidRDefault="0050606F" w:rsidP="00AC5E4F">
      <w:pPr>
        <w:numPr>
          <w:ilvl w:val="1"/>
          <w:numId w:val="16"/>
        </w:numPr>
        <w:spacing w:before="120" w:after="120"/>
        <w:ind w:hanging="720"/>
        <w:jc w:val="both"/>
        <w:rPr>
          <w:color w:val="000000"/>
        </w:rPr>
      </w:pPr>
      <w:r w:rsidRPr="00F44B28">
        <w:rPr>
          <w:b/>
          <w:color w:val="000000"/>
          <w:lang w:val="vi-VN"/>
        </w:rPr>
        <w:t xml:space="preserve">Thời điểm thẩm định giá: </w:t>
      </w:r>
      <w:r w:rsidR="00EA5D84" w:rsidRPr="00EA5D84">
        <w:rPr>
          <w:color w:val="000000"/>
          <w:lang w:val="vi-VN"/>
        </w:rPr>
        <w:t xml:space="preserve">Tháng </w:t>
      </w:r>
      <w:r w:rsidR="006F00E5">
        <w:rPr>
          <w:color w:val="000000"/>
        </w:rPr>
        <w:t>5</w:t>
      </w:r>
      <w:r w:rsidR="005268DD">
        <w:rPr>
          <w:color w:val="000000"/>
        </w:rPr>
        <w:t xml:space="preserve"> </w:t>
      </w:r>
      <w:r w:rsidR="00EA5D84" w:rsidRPr="00EA5D84">
        <w:rPr>
          <w:color w:val="000000"/>
          <w:lang w:val="vi-VN"/>
        </w:rPr>
        <w:t xml:space="preserve">năm </w:t>
      </w:r>
      <w:r w:rsidR="00B51D56">
        <w:rPr>
          <w:color w:val="000000"/>
        </w:rPr>
        <w:t>2025</w:t>
      </w:r>
      <w:r w:rsidRPr="00F44B28">
        <w:rPr>
          <w:color w:val="000000"/>
          <w:lang w:val="vi-VN"/>
        </w:rPr>
        <w:t>.</w:t>
      </w:r>
    </w:p>
    <w:p w14:paraId="602BD1B7" w14:textId="77777777" w:rsidR="002A091E" w:rsidRPr="00F44B28" w:rsidRDefault="00847E7B" w:rsidP="00AC5E4F">
      <w:pPr>
        <w:spacing w:before="120" w:after="120"/>
        <w:jc w:val="both"/>
        <w:rPr>
          <w:b/>
          <w:bCs/>
          <w:lang w:val="pt-BR"/>
        </w:rPr>
      </w:pPr>
      <w:r w:rsidRPr="00F44B28">
        <w:rPr>
          <w:b/>
          <w:bCs/>
          <w:lang w:val="pt-BR"/>
        </w:rPr>
        <w:t xml:space="preserve">ĐIỀU </w:t>
      </w:r>
      <w:r w:rsidR="00192AD3" w:rsidRPr="00F44B28">
        <w:rPr>
          <w:b/>
          <w:bCs/>
          <w:lang w:val="pt-BR"/>
        </w:rPr>
        <w:t>2</w:t>
      </w:r>
      <w:r w:rsidR="00EB0EC4" w:rsidRPr="00F44B28">
        <w:rPr>
          <w:b/>
          <w:bCs/>
          <w:lang w:val="pt-BR"/>
        </w:rPr>
        <w:t>: MỤC ĐÍCH THẨM ĐỊNH GIÁ</w:t>
      </w:r>
    </w:p>
    <w:p w14:paraId="0C195065" w14:textId="77777777" w:rsidR="00F70615" w:rsidRPr="004B001B" w:rsidRDefault="00F70615" w:rsidP="00AC5E4F">
      <w:pPr>
        <w:spacing w:before="120" w:after="120"/>
        <w:ind w:left="567"/>
        <w:jc w:val="both"/>
        <w:rPr>
          <w:bCs/>
          <w:color w:val="000000"/>
          <w:lang w:val="pt-BR"/>
        </w:rPr>
      </w:pPr>
      <w:r w:rsidRPr="004B001B">
        <w:rPr>
          <w:bCs/>
          <w:color w:val="000000"/>
          <w:lang w:val="pt-BR"/>
        </w:rPr>
        <w:t>Kết quả thẩm định giá để khách hàng tham khảo giá trị tài sản phục vụ công tác vay vốn tại tổ chức tín dụng.</w:t>
      </w:r>
    </w:p>
    <w:p w14:paraId="422DF048" w14:textId="77777777" w:rsidR="002A091E" w:rsidRPr="00F44B28" w:rsidRDefault="00847E7B" w:rsidP="00AC5E4F">
      <w:pPr>
        <w:spacing w:before="120" w:after="120"/>
        <w:jc w:val="both"/>
        <w:rPr>
          <w:b/>
          <w:bCs/>
          <w:spacing w:val="-8"/>
          <w:lang w:val="pt-BR"/>
        </w:rPr>
      </w:pPr>
      <w:r w:rsidRPr="00F44B28">
        <w:rPr>
          <w:b/>
          <w:bCs/>
          <w:spacing w:val="-8"/>
          <w:lang w:val="pt-BR"/>
        </w:rPr>
        <w:t xml:space="preserve">ĐIỀU </w:t>
      </w:r>
      <w:r w:rsidR="00192AD3" w:rsidRPr="00F44B28">
        <w:rPr>
          <w:b/>
          <w:bCs/>
          <w:spacing w:val="-8"/>
          <w:lang w:val="pt-BR"/>
        </w:rPr>
        <w:t>3</w:t>
      </w:r>
      <w:r w:rsidR="00EB0EC4" w:rsidRPr="00F44B28">
        <w:rPr>
          <w:b/>
          <w:bCs/>
          <w:spacing w:val="-8"/>
          <w:lang w:val="pt-BR"/>
        </w:rPr>
        <w:t xml:space="preserve">: THỜI GIAN VÀ </w:t>
      </w:r>
      <w:r w:rsidR="00200107" w:rsidRPr="00F44B28">
        <w:rPr>
          <w:b/>
          <w:bCs/>
          <w:spacing w:val="-8"/>
          <w:lang w:val="pt-BR"/>
        </w:rPr>
        <w:t xml:space="preserve">PHÍ </w:t>
      </w:r>
      <w:r w:rsidR="00EB0EC4" w:rsidRPr="00F44B28">
        <w:rPr>
          <w:b/>
          <w:bCs/>
          <w:spacing w:val="-8"/>
          <w:lang w:val="pt-BR"/>
        </w:rPr>
        <w:t xml:space="preserve">DỊCH VỤ THẨM ĐỊNH GIÁ </w:t>
      </w:r>
    </w:p>
    <w:p w14:paraId="7767DFD5" w14:textId="727C08A3" w:rsidR="00297EB6" w:rsidRPr="004B001B" w:rsidRDefault="00192AD3" w:rsidP="00AC5E4F">
      <w:pPr>
        <w:spacing w:before="120" w:after="120"/>
        <w:jc w:val="both"/>
        <w:rPr>
          <w:b/>
          <w:lang w:val="pt-BR"/>
        </w:rPr>
      </w:pPr>
      <w:r w:rsidRPr="004B001B">
        <w:rPr>
          <w:b/>
          <w:lang w:val="pt-BR"/>
        </w:rPr>
        <w:t>3</w:t>
      </w:r>
      <w:r w:rsidR="00295BED" w:rsidRPr="004B001B">
        <w:rPr>
          <w:b/>
          <w:lang w:val="pt-BR"/>
        </w:rPr>
        <w:t>.1</w:t>
      </w:r>
      <w:r w:rsidR="009201E6" w:rsidRPr="004B001B">
        <w:rPr>
          <w:b/>
          <w:lang w:val="pt-BR"/>
        </w:rPr>
        <w:t>.</w:t>
      </w:r>
      <w:r w:rsidR="00883D56" w:rsidRPr="004B001B">
        <w:rPr>
          <w:b/>
          <w:lang w:val="pt-BR"/>
        </w:rPr>
        <w:tab/>
      </w:r>
      <w:r w:rsidR="009201E6" w:rsidRPr="004B001B">
        <w:rPr>
          <w:b/>
          <w:lang w:val="pt-BR"/>
        </w:rPr>
        <w:t>Thời gian thẩm định giá</w:t>
      </w:r>
    </w:p>
    <w:p w14:paraId="6702DADF" w14:textId="4BE7C22F" w:rsidR="0021152F" w:rsidRPr="004B001B" w:rsidRDefault="0021152F" w:rsidP="00AC5E4F">
      <w:pPr>
        <w:spacing w:before="120" w:after="120"/>
        <w:ind w:left="567"/>
        <w:jc w:val="both"/>
        <w:rPr>
          <w:bCs/>
          <w:color w:val="000000"/>
          <w:lang w:val="pt-BR"/>
        </w:rPr>
      </w:pPr>
      <w:r w:rsidRPr="004B001B">
        <w:rPr>
          <w:bCs/>
          <w:color w:val="000000"/>
          <w:lang w:val="pt-BR"/>
        </w:rPr>
        <w:t xml:space="preserve">Bên </w:t>
      </w:r>
      <w:r w:rsidR="004D6774" w:rsidRPr="004B001B">
        <w:rPr>
          <w:bCs/>
          <w:color w:val="000000"/>
          <w:lang w:val="pt-BR"/>
        </w:rPr>
        <w:t>C</w:t>
      </w:r>
      <w:r w:rsidRPr="004B001B">
        <w:rPr>
          <w:bCs/>
          <w:color w:val="000000"/>
          <w:lang w:val="pt-BR"/>
        </w:rPr>
        <w:t xml:space="preserve"> tiến hành công việc thẩm định và trả lời kết quả thẩm định bằng văn bản chậm nhất sau </w:t>
      </w:r>
      <w:r w:rsidR="00B2409B" w:rsidRPr="004B001B">
        <w:rPr>
          <w:bCs/>
          <w:color w:val="000000"/>
          <w:lang w:val="pt-BR"/>
        </w:rPr>
        <w:t>10</w:t>
      </w:r>
      <w:r w:rsidRPr="004B001B">
        <w:rPr>
          <w:bCs/>
          <w:color w:val="000000"/>
          <w:lang w:val="pt-BR"/>
        </w:rPr>
        <w:t xml:space="preserve"> (</w:t>
      </w:r>
      <w:r w:rsidR="00B2409B" w:rsidRPr="004B001B">
        <w:rPr>
          <w:bCs/>
          <w:color w:val="000000"/>
          <w:lang w:val="pt-BR"/>
        </w:rPr>
        <w:t>Mười</w:t>
      </w:r>
      <w:r w:rsidRPr="004B001B">
        <w:rPr>
          <w:bCs/>
          <w:color w:val="000000"/>
          <w:lang w:val="pt-BR"/>
        </w:rPr>
        <w:t xml:space="preserve">) ngày làm việc (kể từ khi Bên A bàn giao cho Bên </w:t>
      </w:r>
      <w:r w:rsidR="006F5062" w:rsidRPr="004B001B">
        <w:rPr>
          <w:bCs/>
          <w:color w:val="000000"/>
          <w:lang w:val="pt-BR"/>
        </w:rPr>
        <w:t>C</w:t>
      </w:r>
      <w:r w:rsidRPr="004B001B">
        <w:rPr>
          <w:bCs/>
          <w:color w:val="000000"/>
          <w:lang w:val="pt-BR"/>
        </w:rPr>
        <w:t xml:space="preserve"> đầy đủ hồ sơ pháp lý có liên quan về tài sản thẩm định).</w:t>
      </w:r>
    </w:p>
    <w:p w14:paraId="73939DD0" w14:textId="646A208F" w:rsidR="00EB388B" w:rsidRPr="00054EC9" w:rsidRDefault="00192AD3" w:rsidP="00AC5E4F">
      <w:pPr>
        <w:spacing w:before="120" w:after="120"/>
        <w:jc w:val="both"/>
        <w:rPr>
          <w:b/>
          <w:lang w:val="pt-BR"/>
        </w:rPr>
      </w:pPr>
      <w:r w:rsidRPr="00054EC9">
        <w:rPr>
          <w:b/>
          <w:lang w:val="pt-BR"/>
        </w:rPr>
        <w:t>3</w:t>
      </w:r>
      <w:r w:rsidR="00EB0EC4" w:rsidRPr="00054EC9">
        <w:rPr>
          <w:b/>
          <w:lang w:val="pt-BR"/>
        </w:rPr>
        <w:t>.2</w:t>
      </w:r>
      <w:r w:rsidR="009201E6" w:rsidRPr="00054EC9">
        <w:rPr>
          <w:b/>
          <w:lang w:val="pt-BR"/>
        </w:rPr>
        <w:t>.</w:t>
      </w:r>
      <w:r w:rsidR="009201E6" w:rsidRPr="00054EC9">
        <w:rPr>
          <w:b/>
          <w:lang w:val="pt-BR"/>
        </w:rPr>
        <w:tab/>
      </w:r>
      <w:r w:rsidR="00EB0EC4" w:rsidRPr="00054EC9">
        <w:rPr>
          <w:b/>
          <w:lang w:val="pt-BR"/>
        </w:rPr>
        <w:t xml:space="preserve"> </w:t>
      </w:r>
      <w:r w:rsidR="00507DA7" w:rsidRPr="00054EC9">
        <w:rPr>
          <w:b/>
          <w:lang w:val="pt-BR"/>
        </w:rPr>
        <w:t>Phí</w:t>
      </w:r>
      <w:r w:rsidR="00EB0EC4" w:rsidRPr="00054EC9">
        <w:rPr>
          <w:b/>
          <w:lang w:val="pt-BR"/>
        </w:rPr>
        <w:t xml:space="preserve"> dịch vụ thẩm định</w:t>
      </w:r>
      <w:r w:rsidR="0053382B" w:rsidRPr="00054EC9">
        <w:rPr>
          <w:b/>
          <w:lang w:val="pt-BR"/>
        </w:rPr>
        <w:t xml:space="preserve"> giá</w:t>
      </w:r>
    </w:p>
    <w:tbl>
      <w:tblPr>
        <w:tblW w:w="0" w:type="auto"/>
        <w:tblInd w:w="675" w:type="dxa"/>
        <w:tblLook w:val="01E0" w:firstRow="1" w:lastRow="1" w:firstColumn="1" w:lastColumn="1" w:noHBand="0" w:noVBand="0"/>
      </w:tblPr>
      <w:tblGrid>
        <w:gridCol w:w="3663"/>
        <w:gridCol w:w="597"/>
        <w:gridCol w:w="1980"/>
      </w:tblGrid>
      <w:tr w:rsidR="0032298E" w:rsidRPr="00F44B28" w14:paraId="5C0C63CC" w14:textId="77777777">
        <w:tc>
          <w:tcPr>
            <w:tcW w:w="3663" w:type="dxa"/>
          </w:tcPr>
          <w:p w14:paraId="011A179F" w14:textId="77777777" w:rsidR="0032298E" w:rsidRPr="00054EC9" w:rsidRDefault="0032298E" w:rsidP="00AC5E4F">
            <w:pPr>
              <w:jc w:val="both"/>
              <w:rPr>
                <w:lang w:val="pt-BR"/>
              </w:rPr>
            </w:pPr>
          </w:p>
        </w:tc>
        <w:tc>
          <w:tcPr>
            <w:tcW w:w="597" w:type="dxa"/>
          </w:tcPr>
          <w:p w14:paraId="6108E755" w14:textId="77777777" w:rsidR="0032298E" w:rsidRPr="00054EC9" w:rsidRDefault="0032298E" w:rsidP="00AC5E4F">
            <w:pPr>
              <w:jc w:val="both"/>
              <w:rPr>
                <w:i/>
                <w:lang w:val="pt-BR"/>
              </w:rPr>
            </w:pPr>
          </w:p>
        </w:tc>
        <w:tc>
          <w:tcPr>
            <w:tcW w:w="1980" w:type="dxa"/>
            <w:tcBorders>
              <w:bottom w:val="single" w:sz="4" w:space="0" w:color="auto"/>
            </w:tcBorders>
          </w:tcPr>
          <w:p w14:paraId="2D9F870A" w14:textId="77777777" w:rsidR="0032298E" w:rsidRPr="00F44B28" w:rsidRDefault="0032298E" w:rsidP="00AC5E4F">
            <w:pPr>
              <w:jc w:val="right"/>
            </w:pPr>
            <w:r w:rsidRPr="00F44B28">
              <w:t>VND</w:t>
            </w:r>
          </w:p>
        </w:tc>
      </w:tr>
      <w:tr w:rsidR="0032298E" w:rsidRPr="00AC5E4F" w14:paraId="2AD7722A" w14:textId="77777777">
        <w:tc>
          <w:tcPr>
            <w:tcW w:w="3663" w:type="dxa"/>
          </w:tcPr>
          <w:p w14:paraId="625D68CB" w14:textId="77777777" w:rsidR="0032298E" w:rsidRPr="00AC5E4F" w:rsidRDefault="0032298E" w:rsidP="00AC5E4F">
            <w:pPr>
              <w:jc w:val="both"/>
            </w:pPr>
            <w:r w:rsidRPr="00AC5E4F">
              <w:t>Phí dịch vụ (đã bao gồm VAT)</w:t>
            </w:r>
          </w:p>
        </w:tc>
        <w:tc>
          <w:tcPr>
            <w:tcW w:w="597" w:type="dxa"/>
          </w:tcPr>
          <w:p w14:paraId="348A0BDD" w14:textId="77777777" w:rsidR="0032298E" w:rsidRPr="00AC5E4F" w:rsidRDefault="0032298E" w:rsidP="00AC5E4F">
            <w:pPr>
              <w:jc w:val="both"/>
            </w:pPr>
            <w:r w:rsidRPr="00AC5E4F">
              <w:t>:</w:t>
            </w:r>
          </w:p>
        </w:tc>
        <w:tc>
          <w:tcPr>
            <w:tcW w:w="1980" w:type="dxa"/>
            <w:tcBorders>
              <w:top w:val="single" w:sz="4" w:space="0" w:color="auto"/>
            </w:tcBorders>
          </w:tcPr>
          <w:p w14:paraId="2EF5E824" w14:textId="10657FB3" w:rsidR="0032298E" w:rsidRPr="00AC5E4F" w:rsidRDefault="006F00E5" w:rsidP="00AC5E4F">
            <w:pPr>
              <w:jc w:val="right"/>
            </w:pPr>
            <w:r w:rsidRPr="00AC5E4F">
              <w:t>8.00</w:t>
            </w:r>
            <w:r w:rsidR="0032298E" w:rsidRPr="00AC5E4F">
              <w:t>0.000</w:t>
            </w:r>
          </w:p>
        </w:tc>
      </w:tr>
      <w:tr w:rsidR="0032298E" w:rsidRPr="00AC5E4F" w14:paraId="0068F858" w14:textId="77777777">
        <w:tc>
          <w:tcPr>
            <w:tcW w:w="3663" w:type="dxa"/>
          </w:tcPr>
          <w:p w14:paraId="26437ADE" w14:textId="77777777" w:rsidR="0032298E" w:rsidRPr="00AC5E4F" w:rsidRDefault="0032298E" w:rsidP="00AC5E4F">
            <w:pPr>
              <w:jc w:val="both"/>
              <w:rPr>
                <w:b/>
              </w:rPr>
            </w:pPr>
            <w:r w:rsidRPr="00AC5E4F">
              <w:rPr>
                <w:b/>
              </w:rPr>
              <w:t>Tổng phí dịch vụ</w:t>
            </w:r>
          </w:p>
        </w:tc>
        <w:tc>
          <w:tcPr>
            <w:tcW w:w="597" w:type="dxa"/>
          </w:tcPr>
          <w:p w14:paraId="05CD66AD" w14:textId="77777777" w:rsidR="0032298E" w:rsidRPr="00AC5E4F" w:rsidRDefault="0032298E" w:rsidP="00AC5E4F">
            <w:pPr>
              <w:jc w:val="both"/>
              <w:rPr>
                <w:b/>
              </w:rPr>
            </w:pPr>
            <w:r w:rsidRPr="00AC5E4F">
              <w:rPr>
                <w:b/>
              </w:rPr>
              <w:t>:</w:t>
            </w:r>
          </w:p>
        </w:tc>
        <w:tc>
          <w:tcPr>
            <w:tcW w:w="1980" w:type="dxa"/>
          </w:tcPr>
          <w:p w14:paraId="33E8AE06" w14:textId="7A997970" w:rsidR="0032298E" w:rsidRPr="00AC5E4F" w:rsidRDefault="006F00E5" w:rsidP="00AC5E4F">
            <w:pPr>
              <w:jc w:val="right"/>
              <w:rPr>
                <w:b/>
              </w:rPr>
            </w:pPr>
            <w:r w:rsidRPr="00AC5E4F">
              <w:rPr>
                <w:b/>
              </w:rPr>
              <w:t>8.00</w:t>
            </w:r>
            <w:r w:rsidR="0069646F" w:rsidRPr="00AC5E4F">
              <w:rPr>
                <w:b/>
              </w:rPr>
              <w:t>0</w:t>
            </w:r>
            <w:r w:rsidR="0032298E" w:rsidRPr="00AC5E4F">
              <w:rPr>
                <w:b/>
              </w:rPr>
              <w:t>.000</w:t>
            </w:r>
          </w:p>
        </w:tc>
      </w:tr>
    </w:tbl>
    <w:p w14:paraId="560C0B7A" w14:textId="2089AD31" w:rsidR="00A34D12" w:rsidRPr="00AC5E4F" w:rsidRDefault="000339D9" w:rsidP="00AC5E4F">
      <w:pPr>
        <w:ind w:firstLine="567"/>
        <w:jc w:val="center"/>
        <w:rPr>
          <w:b/>
          <w:bCs/>
          <w:spacing w:val="-8"/>
        </w:rPr>
      </w:pPr>
      <w:r w:rsidRPr="00AC5E4F">
        <w:rPr>
          <w:i/>
        </w:rPr>
        <w:t xml:space="preserve">  (Bằng chữ: </w:t>
      </w:r>
      <w:r w:rsidR="00B51D56" w:rsidRPr="00AC5E4F">
        <w:rPr>
          <w:i/>
        </w:rPr>
        <w:t>Tám triệu</w:t>
      </w:r>
      <w:r w:rsidR="00AC22B8" w:rsidRPr="00AC5E4F">
        <w:rPr>
          <w:i/>
        </w:rPr>
        <w:t xml:space="preserve"> đồng chẵn</w:t>
      </w:r>
      <w:r w:rsidRPr="00AC5E4F">
        <w:rPr>
          <w:i/>
        </w:rPr>
        <w:t>./.</w:t>
      </w:r>
      <w:r w:rsidR="00A17549" w:rsidRPr="00AC5E4F">
        <w:rPr>
          <w:i/>
        </w:rPr>
        <w:t>)</w:t>
      </w:r>
    </w:p>
    <w:p w14:paraId="27213A6A" w14:textId="77777777" w:rsidR="002A091E" w:rsidRDefault="00847E7B" w:rsidP="00AC5E4F">
      <w:pPr>
        <w:spacing w:before="120" w:after="120"/>
        <w:jc w:val="both"/>
        <w:rPr>
          <w:b/>
          <w:bCs/>
          <w:spacing w:val="-8"/>
        </w:rPr>
      </w:pPr>
      <w:r w:rsidRPr="00AC5E4F">
        <w:rPr>
          <w:b/>
          <w:bCs/>
          <w:spacing w:val="-8"/>
        </w:rPr>
        <w:t xml:space="preserve">ĐIỀU </w:t>
      </w:r>
      <w:r w:rsidR="00192AD3" w:rsidRPr="00AC5E4F">
        <w:rPr>
          <w:b/>
          <w:bCs/>
          <w:spacing w:val="-8"/>
        </w:rPr>
        <w:t>4</w:t>
      </w:r>
      <w:r w:rsidR="00EB0EC4" w:rsidRPr="00AC5E4F">
        <w:rPr>
          <w:b/>
          <w:bCs/>
          <w:spacing w:val="-8"/>
        </w:rPr>
        <w:t>:</w:t>
      </w:r>
      <w:r w:rsidR="00EB0EC4" w:rsidRPr="00AC5E4F">
        <w:t xml:space="preserve"> </w:t>
      </w:r>
      <w:r w:rsidR="00EB0EC4" w:rsidRPr="00AC5E4F">
        <w:rPr>
          <w:b/>
          <w:bCs/>
          <w:spacing w:val="-8"/>
        </w:rPr>
        <w:t>PHƯƠNG THỨC THANH TOÁN</w:t>
      </w:r>
    </w:p>
    <w:p w14:paraId="74DB2879" w14:textId="58B7C626" w:rsidR="004415BD" w:rsidRPr="004415BD" w:rsidRDefault="004415BD" w:rsidP="00AC5E4F">
      <w:pPr>
        <w:numPr>
          <w:ilvl w:val="0"/>
          <w:numId w:val="13"/>
        </w:numPr>
        <w:spacing w:before="120" w:after="120"/>
        <w:ind w:left="567" w:hanging="567"/>
        <w:jc w:val="both"/>
        <w:rPr>
          <w:b/>
          <w:bCs/>
          <w:spacing w:val="-8"/>
        </w:rPr>
      </w:pPr>
      <w:r w:rsidRPr="004415BD">
        <w:rPr>
          <w:color w:val="000000"/>
        </w:rPr>
        <w:t>Phương thức thanh toán: Tiền mặt hoặc chuyển khoản</w:t>
      </w:r>
      <w:r>
        <w:rPr>
          <w:color w:val="000000"/>
        </w:rPr>
        <w:t>.</w:t>
      </w:r>
    </w:p>
    <w:p w14:paraId="3FF12CA4" w14:textId="522DD4F6" w:rsidR="004415BD" w:rsidRPr="00F44B28" w:rsidRDefault="004415BD" w:rsidP="00AC5E4F">
      <w:pPr>
        <w:numPr>
          <w:ilvl w:val="0"/>
          <w:numId w:val="13"/>
        </w:numPr>
        <w:spacing w:before="120" w:after="120"/>
        <w:ind w:left="567" w:hanging="567"/>
        <w:jc w:val="both"/>
        <w:rPr>
          <w:b/>
          <w:bCs/>
          <w:spacing w:val="-8"/>
        </w:rPr>
      </w:pPr>
      <w:r w:rsidRPr="004415BD">
        <w:rPr>
          <w:color w:val="000000"/>
        </w:rPr>
        <w:t>Bên B có trách nhiệm thanh toán 100% phí thẩm định cho Bên C sau khi Bên C hoàn thành</w:t>
      </w:r>
      <w:r>
        <w:rPr>
          <w:color w:val="000000"/>
        </w:rPr>
        <w:t xml:space="preserve"> </w:t>
      </w:r>
      <w:r w:rsidRPr="004415BD">
        <w:rPr>
          <w:color w:val="000000"/>
        </w:rPr>
        <w:t>công việc thẩm định, gửi Chứng thư thẩm định giá dự thảo cho bên A trong mọi trường hợp phí dịch vụ phải được thanh toán chậm nhất là không quá 05 (năm) ngày làm việc sau khi hoàn thành công việc</w:t>
      </w:r>
      <w:r>
        <w:rPr>
          <w:color w:val="000000"/>
        </w:rPr>
        <w:t>.</w:t>
      </w:r>
    </w:p>
    <w:p w14:paraId="48CAE8BE" w14:textId="77777777" w:rsidR="002A091E" w:rsidRPr="00F44B28" w:rsidRDefault="00847E7B" w:rsidP="00AC5E4F">
      <w:pPr>
        <w:spacing w:before="120" w:after="120"/>
        <w:jc w:val="both"/>
        <w:rPr>
          <w:b/>
          <w:bCs/>
        </w:rPr>
      </w:pPr>
      <w:r w:rsidRPr="00F44B28">
        <w:rPr>
          <w:b/>
          <w:bCs/>
        </w:rPr>
        <w:t xml:space="preserve">ĐIỀU </w:t>
      </w:r>
      <w:r w:rsidR="00192AD3" w:rsidRPr="00F44B28">
        <w:rPr>
          <w:b/>
          <w:bCs/>
        </w:rPr>
        <w:t>5</w:t>
      </w:r>
      <w:r w:rsidR="00EB0EC4" w:rsidRPr="00F44B28">
        <w:rPr>
          <w:b/>
          <w:bCs/>
        </w:rPr>
        <w:t>: TRÁCH NHIỆM CỦA CÁC BÊN</w:t>
      </w:r>
    </w:p>
    <w:p w14:paraId="2B4F8A74" w14:textId="77777777" w:rsidR="002A091E" w:rsidRDefault="00192AD3" w:rsidP="00AC5E4F">
      <w:pPr>
        <w:tabs>
          <w:tab w:val="left" w:pos="709"/>
        </w:tabs>
        <w:spacing w:before="120" w:after="120"/>
        <w:jc w:val="both"/>
        <w:rPr>
          <w:b/>
          <w:bCs/>
          <w:iCs/>
        </w:rPr>
      </w:pPr>
      <w:r w:rsidRPr="00F44B28">
        <w:rPr>
          <w:b/>
          <w:bCs/>
          <w:iCs/>
        </w:rPr>
        <w:t>5</w:t>
      </w:r>
      <w:r w:rsidR="00EB0EC4" w:rsidRPr="00F44B28">
        <w:rPr>
          <w:b/>
          <w:bCs/>
          <w:iCs/>
        </w:rPr>
        <w:t xml:space="preserve">.1. </w:t>
      </w:r>
      <w:r w:rsidR="009201E6" w:rsidRPr="00F44B28">
        <w:rPr>
          <w:b/>
          <w:bCs/>
          <w:iCs/>
        </w:rPr>
        <w:tab/>
      </w:r>
      <w:r w:rsidR="00AC7C3B" w:rsidRPr="00F44B28">
        <w:rPr>
          <w:b/>
          <w:bCs/>
          <w:iCs/>
        </w:rPr>
        <w:t xml:space="preserve">Trách nhiệm của </w:t>
      </w:r>
      <w:r w:rsidR="00EB0EC4" w:rsidRPr="00F44B28">
        <w:rPr>
          <w:b/>
          <w:bCs/>
          <w:iCs/>
        </w:rPr>
        <w:t>Bên A</w:t>
      </w:r>
    </w:p>
    <w:p w14:paraId="6EA087B9" w14:textId="2FFD0A23" w:rsidR="007D3C59" w:rsidRPr="001D6C81" w:rsidRDefault="00280C32" w:rsidP="00AC5E4F">
      <w:pPr>
        <w:numPr>
          <w:ilvl w:val="0"/>
          <w:numId w:val="13"/>
        </w:numPr>
        <w:spacing w:before="120" w:after="120"/>
        <w:ind w:left="567" w:hanging="567"/>
        <w:jc w:val="both"/>
        <w:rPr>
          <w:color w:val="000000"/>
        </w:rPr>
      </w:pPr>
      <w:r w:rsidRPr="00F44B28">
        <w:rPr>
          <w:spacing w:val="-4"/>
        </w:rPr>
        <w:lastRenderedPageBreak/>
        <w:t xml:space="preserve">Cung cấp cho bên </w:t>
      </w:r>
      <w:r>
        <w:rPr>
          <w:spacing w:val="-4"/>
        </w:rPr>
        <w:t>C</w:t>
      </w:r>
      <w:r w:rsidRPr="00F44B28">
        <w:rPr>
          <w:spacing w:val="-4"/>
        </w:rPr>
        <w:t xml:space="preserve"> đầy đủ hồ sơ kinh tế, kỹ thuật và pháp lý của tài sản. Chịu hoàn toàn trách nhiệm về tính pháp lý của hồ sơ và tính chính xác của các thông tin đã cung cấp</w:t>
      </w:r>
      <w:r w:rsidR="001D6C81">
        <w:rPr>
          <w:spacing w:val="-4"/>
        </w:rPr>
        <w:t>.</w:t>
      </w:r>
    </w:p>
    <w:p w14:paraId="146D8A19" w14:textId="2B1B3005" w:rsidR="001D6C81" w:rsidRPr="00374747" w:rsidRDefault="00243BD2" w:rsidP="00AC5E4F">
      <w:pPr>
        <w:numPr>
          <w:ilvl w:val="0"/>
          <w:numId w:val="13"/>
        </w:numPr>
        <w:spacing w:before="120" w:after="120"/>
        <w:ind w:left="567" w:hanging="567"/>
        <w:jc w:val="both"/>
        <w:rPr>
          <w:color w:val="000000"/>
        </w:rPr>
      </w:pPr>
      <w:r w:rsidRPr="00F44B28">
        <w:rPr>
          <w:spacing w:val="-4"/>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w:t>
      </w:r>
      <w:r>
        <w:rPr>
          <w:spacing w:val="-4"/>
        </w:rPr>
        <w:t>C</w:t>
      </w:r>
      <w:r w:rsidRPr="00F44B28">
        <w:rPr>
          <w:spacing w:val="-4"/>
        </w:rPr>
        <w:t xml:space="preserve"> tiến hành việc thẩm định giá có hiệu quả</w:t>
      </w:r>
      <w:r w:rsidR="006163B1">
        <w:rPr>
          <w:spacing w:val="-4"/>
        </w:rPr>
        <w:t>.</w:t>
      </w:r>
    </w:p>
    <w:p w14:paraId="359CCE32" w14:textId="1E78508C" w:rsidR="00374747" w:rsidRPr="00933AAB" w:rsidRDefault="00D0296A" w:rsidP="00AC5E4F">
      <w:pPr>
        <w:numPr>
          <w:ilvl w:val="0"/>
          <w:numId w:val="13"/>
        </w:numPr>
        <w:spacing w:before="120" w:after="120"/>
        <w:ind w:left="567" w:hanging="567"/>
        <w:jc w:val="both"/>
        <w:rPr>
          <w:color w:val="000000"/>
        </w:rPr>
      </w:pPr>
      <w:r w:rsidRPr="00F44B28">
        <w:rPr>
          <w:spacing w:val="-4"/>
        </w:rPr>
        <w:t xml:space="preserve">Sử dụng văn bản kết quả thẩm định giá do bên </w:t>
      </w:r>
      <w:r>
        <w:rPr>
          <w:spacing w:val="-4"/>
        </w:rPr>
        <w:t>C</w:t>
      </w:r>
      <w:r w:rsidRPr="00F44B28">
        <w:rPr>
          <w:spacing w:val="-4"/>
        </w:rPr>
        <w:t xml:space="preserve"> cung cấp đúng mục đích được ghi rõ trong Hợp đồng và Văn bản thẩm định giá. Nếu bên A sử dụng kết quả thẩm định giá sai mục đích thì phải chịu hoàn toàn trách nhiệm trước pháp luật</w:t>
      </w:r>
      <w:r w:rsidR="00933AAB">
        <w:rPr>
          <w:spacing w:val="-4"/>
        </w:rPr>
        <w:t>.</w:t>
      </w:r>
    </w:p>
    <w:p w14:paraId="65465FB2" w14:textId="67D441E5" w:rsidR="00933AAB" w:rsidRPr="00407EB4" w:rsidRDefault="00B51DCF" w:rsidP="00AC5E4F">
      <w:pPr>
        <w:numPr>
          <w:ilvl w:val="0"/>
          <w:numId w:val="13"/>
        </w:numPr>
        <w:spacing w:before="120" w:after="120"/>
        <w:ind w:left="567" w:hanging="567"/>
        <w:jc w:val="both"/>
        <w:rPr>
          <w:color w:val="000000"/>
        </w:rPr>
      </w:pPr>
      <w:r w:rsidRPr="00F44B28">
        <w:rPr>
          <w:spacing w:val="-4"/>
        </w:rPr>
        <w:t xml:space="preserve">Chứng thư thẩm định do bên </w:t>
      </w:r>
      <w:r>
        <w:rPr>
          <w:spacing w:val="-4"/>
        </w:rPr>
        <w:t>C</w:t>
      </w:r>
      <w:r w:rsidRPr="00F44B28">
        <w:rPr>
          <w:spacing w:val="-4"/>
        </w:rPr>
        <w:t xml:space="preserve"> phát hành không có giá trị thay thế cho bất kỳ loại giấy chứng nhận quyền sở hữu tài sản nào.</w:t>
      </w:r>
    </w:p>
    <w:p w14:paraId="5B836317" w14:textId="77777777" w:rsidR="002A091E" w:rsidRDefault="00192AD3" w:rsidP="00AC5E4F">
      <w:pPr>
        <w:spacing w:before="120" w:after="120"/>
        <w:jc w:val="both"/>
        <w:rPr>
          <w:b/>
          <w:bCs/>
          <w:iCs/>
        </w:rPr>
      </w:pPr>
      <w:r w:rsidRPr="00F44B28">
        <w:rPr>
          <w:b/>
          <w:bCs/>
          <w:iCs/>
        </w:rPr>
        <w:t>5</w:t>
      </w:r>
      <w:r w:rsidR="00EB0EC4" w:rsidRPr="00F44B28">
        <w:rPr>
          <w:b/>
          <w:bCs/>
          <w:iCs/>
        </w:rPr>
        <w:t xml:space="preserve">.2. </w:t>
      </w:r>
      <w:r w:rsidR="00A34D12" w:rsidRPr="00F44B28">
        <w:rPr>
          <w:b/>
          <w:bCs/>
          <w:iCs/>
        </w:rPr>
        <w:t xml:space="preserve">    </w:t>
      </w:r>
      <w:r w:rsidR="00AC7C3B" w:rsidRPr="00F44B28">
        <w:rPr>
          <w:b/>
          <w:bCs/>
          <w:iCs/>
        </w:rPr>
        <w:t xml:space="preserve">Trách nhiệm của </w:t>
      </w:r>
      <w:r w:rsidR="00EB0EC4" w:rsidRPr="00F44B28">
        <w:rPr>
          <w:b/>
          <w:bCs/>
          <w:iCs/>
        </w:rPr>
        <w:t xml:space="preserve">Bên </w:t>
      </w:r>
      <w:r w:rsidR="006135EB">
        <w:rPr>
          <w:b/>
          <w:bCs/>
          <w:iCs/>
        </w:rPr>
        <w:t>B</w:t>
      </w:r>
    </w:p>
    <w:p w14:paraId="15D226B3" w14:textId="06509C23" w:rsidR="0003677F" w:rsidRPr="0003677F" w:rsidRDefault="0003677F" w:rsidP="00AC5E4F">
      <w:pPr>
        <w:numPr>
          <w:ilvl w:val="0"/>
          <w:numId w:val="13"/>
        </w:numPr>
        <w:spacing w:before="120" w:after="120"/>
        <w:ind w:left="567" w:hanging="567"/>
        <w:jc w:val="both"/>
        <w:rPr>
          <w:spacing w:val="-4"/>
        </w:rPr>
      </w:pPr>
      <w:r w:rsidRPr="00F44B28">
        <w:rPr>
          <w:spacing w:val="-4"/>
        </w:rPr>
        <w:t xml:space="preserve">Chịu trách nhiệm về việc thanh toán phí dịch vụ thẩm định giá cho Bên </w:t>
      </w:r>
      <w:r>
        <w:rPr>
          <w:spacing w:val="-4"/>
        </w:rPr>
        <w:t>C</w:t>
      </w:r>
      <w:r w:rsidRPr="00F44B28">
        <w:rPr>
          <w:spacing w:val="-4"/>
        </w:rPr>
        <w:t xml:space="preserve"> theo quy định tại Điều 4 của Hợp đồng này (kể cả trường hợp không sử dụng kết quả thẩm định)</w:t>
      </w:r>
      <w:r>
        <w:rPr>
          <w:spacing w:val="-4"/>
        </w:rPr>
        <w:t xml:space="preserve">. </w:t>
      </w:r>
    </w:p>
    <w:p w14:paraId="15592661" w14:textId="77777777" w:rsidR="006135EB" w:rsidRDefault="006135EB" w:rsidP="00AC5E4F">
      <w:pPr>
        <w:spacing w:before="120" w:after="120"/>
        <w:jc w:val="both"/>
        <w:rPr>
          <w:b/>
          <w:bCs/>
          <w:iCs/>
        </w:rPr>
      </w:pPr>
      <w:r w:rsidRPr="00F44B28">
        <w:rPr>
          <w:b/>
          <w:bCs/>
          <w:iCs/>
        </w:rPr>
        <w:t>5.</w:t>
      </w:r>
      <w:r>
        <w:rPr>
          <w:b/>
          <w:bCs/>
          <w:iCs/>
        </w:rPr>
        <w:t>3</w:t>
      </w:r>
      <w:r w:rsidRPr="00F44B28">
        <w:rPr>
          <w:b/>
          <w:bCs/>
          <w:iCs/>
        </w:rPr>
        <w:t xml:space="preserve">.     Trách nhiệm của Bên </w:t>
      </w:r>
      <w:r>
        <w:rPr>
          <w:b/>
          <w:bCs/>
          <w:iCs/>
        </w:rPr>
        <w:t>C</w:t>
      </w:r>
    </w:p>
    <w:p w14:paraId="2C29F48F" w14:textId="327C60D7" w:rsidR="009B3200" w:rsidRDefault="009B3200" w:rsidP="00AC5E4F">
      <w:pPr>
        <w:numPr>
          <w:ilvl w:val="0"/>
          <w:numId w:val="13"/>
        </w:numPr>
        <w:spacing w:before="120" w:after="120"/>
        <w:ind w:left="567" w:hanging="567"/>
        <w:jc w:val="both"/>
        <w:rPr>
          <w:spacing w:val="-4"/>
        </w:rPr>
      </w:pPr>
      <w:r w:rsidRPr="00F44B28">
        <w:rPr>
          <w:spacing w:val="-4"/>
        </w:rPr>
        <w:t>Thực hiện việc thẩm định giá theo đề nghị Bên A đảm bảo tính khách quan, độc lập, chuyên nghiệp, thận trọng theo đúng các quy trình chuyên môn và quy định của pháp luật</w:t>
      </w:r>
    </w:p>
    <w:p w14:paraId="2AA69CDD" w14:textId="0D05DEA8" w:rsidR="009B3200" w:rsidRDefault="009B3200" w:rsidP="00AC5E4F">
      <w:pPr>
        <w:numPr>
          <w:ilvl w:val="0"/>
          <w:numId w:val="13"/>
        </w:numPr>
        <w:spacing w:before="120" w:after="120"/>
        <w:ind w:left="567" w:hanging="567"/>
        <w:jc w:val="both"/>
        <w:rPr>
          <w:spacing w:val="-4"/>
        </w:rPr>
      </w:pPr>
      <w:r w:rsidRPr="00F44B28">
        <w:rPr>
          <w:spacing w:val="-4"/>
        </w:rPr>
        <w:t>Bảo đảm bí mật các thông tin tài liệu, hồ sơ liên quan đến dự án thẩm định do Bên A cung cấp</w:t>
      </w:r>
      <w:r>
        <w:rPr>
          <w:spacing w:val="-4"/>
        </w:rPr>
        <w:t>.</w:t>
      </w:r>
    </w:p>
    <w:p w14:paraId="48EBAC28" w14:textId="14384A7C" w:rsidR="009B3200" w:rsidRDefault="009B3200" w:rsidP="00AC5E4F">
      <w:pPr>
        <w:numPr>
          <w:ilvl w:val="0"/>
          <w:numId w:val="13"/>
        </w:numPr>
        <w:spacing w:before="120" w:after="120"/>
        <w:ind w:left="567" w:hanging="567"/>
        <w:jc w:val="both"/>
        <w:rPr>
          <w:spacing w:val="-4"/>
        </w:rPr>
      </w:pPr>
      <w:r>
        <w:rPr>
          <w:spacing w:val="-4"/>
        </w:rPr>
        <w:t>Cung c</w:t>
      </w:r>
      <w:r w:rsidRPr="00F44B28">
        <w:rPr>
          <w:spacing w:val="-4"/>
        </w:rPr>
        <w:t xml:space="preserve">ấp cho </w:t>
      </w:r>
      <w:r>
        <w:rPr>
          <w:spacing w:val="-4"/>
        </w:rPr>
        <w:t xml:space="preserve">Bên A </w:t>
      </w:r>
      <w:r w:rsidRPr="00774220">
        <w:rPr>
          <w:spacing w:val="-4"/>
        </w:rPr>
        <w:t>02 bản chính Chứng thư thẩm định giá</w:t>
      </w:r>
    </w:p>
    <w:p w14:paraId="4D1EC31E" w14:textId="73E5F827" w:rsidR="009B3200" w:rsidRDefault="009B3200" w:rsidP="00AC5E4F">
      <w:pPr>
        <w:numPr>
          <w:ilvl w:val="0"/>
          <w:numId w:val="13"/>
        </w:numPr>
        <w:spacing w:before="120" w:after="120"/>
        <w:ind w:left="567" w:hanging="567"/>
        <w:jc w:val="both"/>
        <w:rPr>
          <w:spacing w:val="-4"/>
        </w:rPr>
      </w:pPr>
      <w:r w:rsidRPr="00F44B28">
        <w:rPr>
          <w:spacing w:val="-4"/>
        </w:rPr>
        <w:t>Chịu trách nhiệm pháp lý về giá trị của số lượng tài sản được thẩm định và số lượng văn bản ban hành về kết quả thẩm định</w:t>
      </w:r>
      <w:r>
        <w:rPr>
          <w:spacing w:val="-4"/>
        </w:rPr>
        <w:t>.</w:t>
      </w:r>
    </w:p>
    <w:p w14:paraId="09780332" w14:textId="40CAFAA9" w:rsidR="009B3200" w:rsidRDefault="009B3200" w:rsidP="00AC5E4F">
      <w:pPr>
        <w:numPr>
          <w:ilvl w:val="0"/>
          <w:numId w:val="13"/>
        </w:numPr>
        <w:spacing w:before="120" w:after="120"/>
        <w:ind w:left="567" w:hanging="567"/>
        <w:jc w:val="both"/>
        <w:rPr>
          <w:spacing w:val="-4"/>
        </w:rPr>
      </w:pPr>
      <w:r>
        <w:rPr>
          <w:spacing w:val="-4"/>
        </w:rPr>
        <w:t>Cung cấp cho bên B hóa đơn tài chính</w:t>
      </w:r>
      <w:r w:rsidR="0048471E">
        <w:rPr>
          <w:spacing w:val="-4"/>
        </w:rPr>
        <w:t xml:space="preserve">. </w:t>
      </w:r>
    </w:p>
    <w:p w14:paraId="7DDE7E22" w14:textId="77777777" w:rsidR="002A091E" w:rsidRDefault="00847E7B" w:rsidP="00AC5E4F">
      <w:pPr>
        <w:spacing w:before="120" w:after="120"/>
        <w:jc w:val="both"/>
        <w:rPr>
          <w:b/>
          <w:bCs/>
        </w:rPr>
      </w:pPr>
      <w:r w:rsidRPr="00F44B28">
        <w:rPr>
          <w:b/>
          <w:bCs/>
        </w:rPr>
        <w:t xml:space="preserve">ĐIỀU </w:t>
      </w:r>
      <w:r w:rsidR="00192AD3" w:rsidRPr="00F44B28">
        <w:rPr>
          <w:b/>
          <w:bCs/>
        </w:rPr>
        <w:t>6</w:t>
      </w:r>
      <w:r w:rsidR="00EB0EC4" w:rsidRPr="00F44B28">
        <w:rPr>
          <w:b/>
          <w:bCs/>
        </w:rPr>
        <w:t>: ĐIỀU KHOẢN THI HÀNH</w:t>
      </w:r>
    </w:p>
    <w:p w14:paraId="686D620D" w14:textId="7021DF65" w:rsidR="0093051C" w:rsidRDefault="005B29F3" w:rsidP="00AC5E4F">
      <w:pPr>
        <w:numPr>
          <w:ilvl w:val="0"/>
          <w:numId w:val="13"/>
        </w:numPr>
        <w:spacing w:before="120" w:after="120"/>
        <w:ind w:left="567" w:hanging="567"/>
        <w:jc w:val="both"/>
        <w:rPr>
          <w:spacing w:val="-4"/>
        </w:rPr>
      </w:pPr>
      <w:r>
        <w:rPr>
          <w:spacing w:val="-4"/>
        </w:rPr>
        <w:t>Ba bên</w:t>
      </w:r>
      <w:r w:rsidRPr="00F44B28">
        <w:rPr>
          <w:spacing w:val="-4"/>
        </w:rPr>
        <w:t xml:space="preserve"> cam kết tạo điều kiện thuận lợi cho nhau để thực hiện có hiệu </w:t>
      </w:r>
      <w:bookmarkStart w:id="0" w:name="_GoBack"/>
      <w:bookmarkEnd w:id="0"/>
      <w:r w:rsidRPr="00F44B28">
        <w:rPr>
          <w:spacing w:val="-4"/>
        </w:rPr>
        <w:t xml:space="preserve">quả các điều khoản đã ghi trong Hợp đồng này. Mọi thay đổi, bổ sung nội dung của Hợp đồng này phải được </w:t>
      </w:r>
      <w:r>
        <w:rPr>
          <w:spacing w:val="-4"/>
        </w:rPr>
        <w:t>ba bên</w:t>
      </w:r>
      <w:r w:rsidRPr="00F44B28">
        <w:rPr>
          <w:spacing w:val="-4"/>
        </w:rPr>
        <w:t xml:space="preserve"> cùng thống nhất bằng văn bản</w:t>
      </w:r>
      <w:r>
        <w:rPr>
          <w:spacing w:val="-4"/>
        </w:rPr>
        <w:t>.</w:t>
      </w:r>
    </w:p>
    <w:p w14:paraId="0B83F869" w14:textId="36C3A389" w:rsidR="005B29F3" w:rsidRDefault="005B29F3" w:rsidP="00AC5E4F">
      <w:pPr>
        <w:numPr>
          <w:ilvl w:val="0"/>
          <w:numId w:val="13"/>
        </w:numPr>
        <w:spacing w:before="120" w:after="120"/>
        <w:ind w:left="567" w:hanging="567"/>
        <w:jc w:val="both"/>
        <w:rPr>
          <w:spacing w:val="-4"/>
        </w:rPr>
      </w:pPr>
      <w:r w:rsidRPr="00F44B28">
        <w:rPr>
          <w:spacing w:val="-4"/>
        </w:rPr>
        <w:t xml:space="preserve">Trong quá trình thực hiện Hợp đồng nếu có vướng mắc hoặc có tranh chấp </w:t>
      </w:r>
      <w:r>
        <w:rPr>
          <w:spacing w:val="-4"/>
        </w:rPr>
        <w:t>ba bên</w:t>
      </w:r>
      <w:r w:rsidRPr="00F44B28">
        <w:rPr>
          <w:spacing w:val="-4"/>
        </w:rPr>
        <w:t xml:space="preserve"> cùng nhau bàn bạc thương lượng để giải quyết trên tinh thần hợp tác. Nếu không thể thương lượng, hòa giải được, </w:t>
      </w:r>
      <w:r>
        <w:rPr>
          <w:spacing w:val="-4"/>
        </w:rPr>
        <w:t>ba bên</w:t>
      </w:r>
      <w:r w:rsidRPr="00F44B28">
        <w:rPr>
          <w:spacing w:val="-4"/>
        </w:rPr>
        <w:t xml:space="preserve"> thống nhất đưa vụ việc ra giải quyết tại Tòa án nhân dân cấp có thẩm quyền. Quyết định của Toà án là quyết định cuối cùng buộc </w:t>
      </w:r>
      <w:r>
        <w:rPr>
          <w:spacing w:val="-4"/>
        </w:rPr>
        <w:t>ba bên</w:t>
      </w:r>
      <w:r w:rsidRPr="00F44B28">
        <w:rPr>
          <w:spacing w:val="-4"/>
        </w:rPr>
        <w:t xml:space="preserve"> phải thực hiện</w:t>
      </w:r>
      <w:r>
        <w:rPr>
          <w:spacing w:val="-4"/>
        </w:rPr>
        <w:t>.</w:t>
      </w:r>
    </w:p>
    <w:p w14:paraId="7301B3DB" w14:textId="6D3A8BD9" w:rsidR="005B29F3" w:rsidRPr="005B29F3" w:rsidRDefault="005B29F3" w:rsidP="00AC5E4F">
      <w:pPr>
        <w:numPr>
          <w:ilvl w:val="0"/>
          <w:numId w:val="13"/>
        </w:numPr>
        <w:spacing w:before="120" w:after="120"/>
        <w:ind w:left="567" w:hanging="567"/>
        <w:jc w:val="both"/>
        <w:rPr>
          <w:spacing w:val="-4"/>
        </w:rPr>
      </w:pPr>
      <w:r w:rsidRPr="00881956">
        <w:rPr>
          <w:spacing w:val="-4"/>
        </w:rPr>
        <w:t xml:space="preserve">Hợp đồng này tự động thanh lý khi </w:t>
      </w:r>
      <w:r>
        <w:rPr>
          <w:spacing w:val="-4"/>
        </w:rPr>
        <w:t>ba bên</w:t>
      </w:r>
      <w:r w:rsidRPr="00881956">
        <w:rPr>
          <w:spacing w:val="-4"/>
        </w:rPr>
        <w:t xml:space="preserve"> hoàn tất trách nhiệm của mình, có hiệu lực kể từ ngày ký và được lập thành 0</w:t>
      </w:r>
      <w:r>
        <w:rPr>
          <w:spacing w:val="-4"/>
        </w:rPr>
        <w:t>3</w:t>
      </w:r>
      <w:r w:rsidRPr="00881956">
        <w:rPr>
          <w:spacing w:val="-4"/>
        </w:rPr>
        <w:t xml:space="preserve"> bản, bên A giữ 0</w:t>
      </w:r>
      <w:r>
        <w:rPr>
          <w:spacing w:val="-4"/>
        </w:rPr>
        <w:t>1</w:t>
      </w:r>
      <w:r w:rsidRPr="00881956">
        <w:rPr>
          <w:spacing w:val="-4"/>
        </w:rPr>
        <w:t xml:space="preserve"> bản, bên B giữ 0</w:t>
      </w:r>
      <w:r>
        <w:rPr>
          <w:spacing w:val="-4"/>
        </w:rPr>
        <w:t xml:space="preserve">1 </w:t>
      </w:r>
      <w:r w:rsidRPr="00881956">
        <w:rPr>
          <w:spacing w:val="-4"/>
        </w:rPr>
        <w:t>bản</w:t>
      </w:r>
      <w:r>
        <w:rPr>
          <w:spacing w:val="-4"/>
        </w:rPr>
        <w:t xml:space="preserve"> và bên C giữ 01 bản</w:t>
      </w:r>
      <w:r w:rsidRPr="00881956">
        <w:rPr>
          <w:spacing w:val="-4"/>
        </w:rPr>
        <w:t xml:space="preserve"> có giá trị pháp lý như nhau</w:t>
      </w:r>
      <w:r>
        <w:rPr>
          <w:spacing w:val="-4"/>
        </w:rPr>
        <w:t>.</w:t>
      </w:r>
    </w:p>
    <w:p w14:paraId="1D589D0B" w14:textId="77777777" w:rsidR="00694922" w:rsidRPr="00F44B28" w:rsidRDefault="00694922" w:rsidP="00AC5E4F">
      <w:pPr>
        <w:spacing w:before="120" w:after="120"/>
        <w:ind w:left="927"/>
        <w:jc w:val="both"/>
        <w:rPr>
          <w:spacing w:val="-4"/>
        </w:rPr>
      </w:pPr>
    </w:p>
    <w:tbl>
      <w:tblPr>
        <w:tblW w:w="5000" w:type="pct"/>
        <w:tblLook w:val="01E0" w:firstRow="1" w:lastRow="1" w:firstColumn="1" w:lastColumn="1" w:noHBand="0" w:noVBand="0"/>
      </w:tblPr>
      <w:tblGrid>
        <w:gridCol w:w="3283"/>
        <w:gridCol w:w="3286"/>
        <w:gridCol w:w="3286"/>
      </w:tblGrid>
      <w:tr w:rsidR="00133025" w:rsidRPr="00A34D12" w14:paraId="30B169AB" w14:textId="77777777" w:rsidTr="00133025">
        <w:tc>
          <w:tcPr>
            <w:tcW w:w="1666" w:type="pct"/>
          </w:tcPr>
          <w:p w14:paraId="6B8D6A0A" w14:textId="77777777" w:rsidR="00133025" w:rsidRPr="00F44B28" w:rsidRDefault="00133025" w:rsidP="00AC5E4F">
            <w:pPr>
              <w:spacing w:before="120" w:after="120"/>
              <w:jc w:val="center"/>
              <w:rPr>
                <w:b/>
                <w:bCs/>
              </w:rPr>
            </w:pPr>
            <w:r w:rsidRPr="00F44B28">
              <w:rPr>
                <w:b/>
                <w:bCs/>
              </w:rPr>
              <w:t>ĐẠI DIỆN BÊN A</w:t>
            </w:r>
          </w:p>
          <w:p w14:paraId="2B29E092" w14:textId="77777777" w:rsidR="00133025" w:rsidRPr="00F44B28" w:rsidRDefault="00133025" w:rsidP="00AC5E4F">
            <w:pPr>
              <w:spacing w:before="120" w:after="120"/>
              <w:jc w:val="center"/>
              <w:rPr>
                <w:b/>
                <w:bCs/>
              </w:rPr>
            </w:pPr>
          </w:p>
          <w:p w14:paraId="0098F9EA" w14:textId="77777777" w:rsidR="00133025" w:rsidRPr="00F44B28" w:rsidRDefault="00133025" w:rsidP="00AC5E4F">
            <w:pPr>
              <w:spacing w:before="120" w:after="120"/>
              <w:rPr>
                <w:b/>
                <w:bCs/>
              </w:rPr>
            </w:pPr>
            <w:r w:rsidRPr="00F44B28">
              <w:rPr>
                <w:b/>
                <w:bCs/>
              </w:rPr>
              <w:t xml:space="preserve">    </w:t>
            </w:r>
          </w:p>
        </w:tc>
        <w:tc>
          <w:tcPr>
            <w:tcW w:w="1667" w:type="pct"/>
          </w:tcPr>
          <w:p w14:paraId="07B83451" w14:textId="77777777" w:rsidR="00133025" w:rsidRPr="00F44B28" w:rsidRDefault="00133025" w:rsidP="00AC5E4F">
            <w:pPr>
              <w:spacing w:before="120" w:after="120"/>
              <w:jc w:val="center"/>
              <w:rPr>
                <w:b/>
                <w:bCs/>
              </w:rPr>
            </w:pPr>
            <w:r>
              <w:rPr>
                <w:b/>
                <w:bCs/>
              </w:rPr>
              <w:t>ĐẠI DIỆN BÊN B</w:t>
            </w:r>
          </w:p>
        </w:tc>
        <w:tc>
          <w:tcPr>
            <w:tcW w:w="1667" w:type="pct"/>
          </w:tcPr>
          <w:p w14:paraId="40BBC4A5" w14:textId="77777777" w:rsidR="00133025" w:rsidRPr="00A34D12" w:rsidRDefault="00133025" w:rsidP="00AC5E4F">
            <w:pPr>
              <w:spacing w:before="120" w:after="120"/>
              <w:jc w:val="center"/>
              <w:rPr>
                <w:b/>
                <w:bCs/>
              </w:rPr>
            </w:pPr>
            <w:r w:rsidRPr="00F44B28">
              <w:rPr>
                <w:b/>
                <w:bCs/>
              </w:rPr>
              <w:t xml:space="preserve">ĐẠI DIỆN BÊN </w:t>
            </w:r>
            <w:r>
              <w:rPr>
                <w:b/>
                <w:bCs/>
              </w:rPr>
              <w:t>C</w:t>
            </w:r>
          </w:p>
          <w:p w14:paraId="7E73BC47" w14:textId="77777777" w:rsidR="00133025" w:rsidRPr="00A34D12" w:rsidRDefault="00133025" w:rsidP="00AC5E4F">
            <w:pPr>
              <w:spacing w:before="120" w:after="120"/>
              <w:jc w:val="center"/>
              <w:rPr>
                <w:b/>
                <w:bCs/>
              </w:rPr>
            </w:pPr>
            <w:r w:rsidRPr="00A34D12">
              <w:rPr>
                <w:b/>
                <w:bCs/>
              </w:rPr>
              <w:t xml:space="preserve"> </w:t>
            </w:r>
          </w:p>
          <w:p w14:paraId="390AD925" w14:textId="77777777" w:rsidR="00133025" w:rsidRPr="00A34D12" w:rsidRDefault="00133025" w:rsidP="00AC5E4F">
            <w:pPr>
              <w:spacing w:before="120" w:after="120"/>
              <w:jc w:val="center"/>
              <w:rPr>
                <w:b/>
                <w:bCs/>
              </w:rPr>
            </w:pPr>
          </w:p>
          <w:p w14:paraId="703922E6" w14:textId="77777777" w:rsidR="00133025" w:rsidRPr="00A34D12" w:rsidRDefault="00133025" w:rsidP="00AC5E4F">
            <w:pPr>
              <w:spacing w:before="120" w:after="120"/>
              <w:jc w:val="center"/>
              <w:rPr>
                <w:b/>
                <w:bCs/>
              </w:rPr>
            </w:pPr>
          </w:p>
          <w:p w14:paraId="5AFCD62D" w14:textId="77777777" w:rsidR="00133025" w:rsidRPr="00A34D12" w:rsidRDefault="00133025" w:rsidP="00AC5E4F">
            <w:pPr>
              <w:spacing w:before="120" w:after="120"/>
              <w:jc w:val="center"/>
              <w:rPr>
                <w:b/>
                <w:bCs/>
                <w:i/>
              </w:rPr>
            </w:pPr>
          </w:p>
        </w:tc>
      </w:tr>
    </w:tbl>
    <w:p w14:paraId="212F9F7D" w14:textId="77777777" w:rsidR="0008607A" w:rsidRDefault="0008607A" w:rsidP="002E00D9">
      <w:pPr>
        <w:tabs>
          <w:tab w:val="left" w:pos="993"/>
        </w:tabs>
        <w:spacing w:before="60" w:after="60" w:line="340" w:lineRule="atLeast"/>
        <w:jc w:val="center"/>
        <w:rPr>
          <w:b/>
        </w:rPr>
      </w:pPr>
    </w:p>
    <w:p w14:paraId="3B063422" w14:textId="77777777" w:rsidR="007F47C1" w:rsidRPr="001738CD" w:rsidRDefault="00D36EAF" w:rsidP="00D36EAF">
      <w:pPr>
        <w:spacing w:line="312" w:lineRule="auto"/>
        <w:rPr>
          <w:b/>
        </w:rPr>
      </w:pPr>
      <w:r w:rsidRPr="001738CD">
        <w:rPr>
          <w:b/>
        </w:rPr>
        <w:t xml:space="preserve"> </w:t>
      </w:r>
    </w:p>
    <w:sectPr w:rsidR="007F47C1" w:rsidRPr="001738CD" w:rsidSect="003C5A48">
      <w:footerReference w:type="even" r:id="rId7"/>
      <w:footerReference w:type="default" r:id="rId8"/>
      <w:pgSz w:w="11909" w:h="16834" w:code="9"/>
      <w:pgMar w:top="993" w:right="852"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C50DA" w14:textId="77777777" w:rsidR="00445375" w:rsidRDefault="00445375">
      <w:r>
        <w:separator/>
      </w:r>
    </w:p>
  </w:endnote>
  <w:endnote w:type="continuationSeparator" w:id="0">
    <w:p w14:paraId="41E0C412" w14:textId="77777777" w:rsidR="00445375" w:rsidRDefault="0044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0DADD"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91FC9"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2B17" w14:textId="38AF81F3"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AC5E4F">
      <w:rPr>
        <w:rFonts w:ascii="Times New Roman" w:hAnsi="Times New Roman"/>
        <w:noProof/>
        <w:sz w:val="22"/>
        <w:szCs w:val="22"/>
      </w:rPr>
      <w:t>3</w:t>
    </w:r>
    <w:r w:rsidRPr="00192AD3">
      <w:rPr>
        <w:rFonts w:ascii="Times New Roman" w:hAnsi="Times New Roman"/>
        <w:sz w:val="22"/>
        <w:szCs w:val="22"/>
      </w:rPr>
      <w:fldChar w:fldCharType="end"/>
    </w:r>
  </w:p>
  <w:p w14:paraId="4DC0D23E"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93FF3" w14:textId="77777777" w:rsidR="00445375" w:rsidRDefault="00445375">
      <w:r>
        <w:separator/>
      </w:r>
    </w:p>
  </w:footnote>
  <w:footnote w:type="continuationSeparator" w:id="0">
    <w:p w14:paraId="28375FD8" w14:textId="77777777" w:rsidR="00445375" w:rsidRDefault="004453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D09"/>
    <w:multiLevelType w:val="hybridMultilevel"/>
    <w:tmpl w:val="A56A4C90"/>
    <w:lvl w:ilvl="0" w:tplc="9152591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8582B"/>
    <w:multiLevelType w:val="hybridMultilevel"/>
    <w:tmpl w:val="4B767EB6"/>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78F8"/>
    <w:multiLevelType w:val="multilevel"/>
    <w:tmpl w:val="AD309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922EB"/>
    <w:multiLevelType w:val="hybridMultilevel"/>
    <w:tmpl w:val="E6BC36F0"/>
    <w:lvl w:ilvl="0" w:tplc="780CFF2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D45F41"/>
    <w:multiLevelType w:val="multilevel"/>
    <w:tmpl w:val="AD309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3A72BD"/>
    <w:multiLevelType w:val="hybridMultilevel"/>
    <w:tmpl w:val="D13C6D16"/>
    <w:lvl w:ilvl="0" w:tplc="3DA6904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3C52D0A"/>
    <w:multiLevelType w:val="multilevel"/>
    <w:tmpl w:val="4B9E6B84"/>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F6C37C0"/>
    <w:multiLevelType w:val="multilevel"/>
    <w:tmpl w:val="18085E02"/>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15"/>
  </w:num>
  <w:num w:numId="2">
    <w:abstractNumId w:val="10"/>
  </w:num>
  <w:num w:numId="3">
    <w:abstractNumId w:val="17"/>
  </w:num>
  <w:num w:numId="4">
    <w:abstractNumId w:val="9"/>
  </w:num>
  <w:num w:numId="5">
    <w:abstractNumId w:val="14"/>
  </w:num>
  <w:num w:numId="6">
    <w:abstractNumId w:val="13"/>
  </w:num>
  <w:num w:numId="7">
    <w:abstractNumId w:val="20"/>
  </w:num>
  <w:num w:numId="8">
    <w:abstractNumId w:val="5"/>
  </w:num>
  <w:num w:numId="9">
    <w:abstractNumId w:val="18"/>
  </w:num>
  <w:num w:numId="10">
    <w:abstractNumId w:val="4"/>
  </w:num>
  <w:num w:numId="11">
    <w:abstractNumId w:val="3"/>
  </w:num>
  <w:num w:numId="12">
    <w:abstractNumId w:val="12"/>
  </w:num>
  <w:num w:numId="13">
    <w:abstractNumId w:val="1"/>
  </w:num>
  <w:num w:numId="14">
    <w:abstractNumId w:val="21"/>
  </w:num>
  <w:num w:numId="15">
    <w:abstractNumId w:val="16"/>
  </w:num>
  <w:num w:numId="16">
    <w:abstractNumId w:val="22"/>
  </w:num>
  <w:num w:numId="17">
    <w:abstractNumId w:val="0"/>
  </w:num>
  <w:num w:numId="18">
    <w:abstractNumId w:val="2"/>
  </w:num>
  <w:num w:numId="19">
    <w:abstractNumId w:val="7"/>
  </w:num>
  <w:num w:numId="20">
    <w:abstractNumId w:val="8"/>
  </w:num>
  <w:num w:numId="21">
    <w:abstractNumId w:val="19"/>
  </w:num>
  <w:num w:numId="22">
    <w:abstractNumId w:val="6"/>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EC4"/>
    <w:rsid w:val="00000A50"/>
    <w:rsid w:val="000011A6"/>
    <w:rsid w:val="00002BEB"/>
    <w:rsid w:val="00003F8B"/>
    <w:rsid w:val="00004E66"/>
    <w:rsid w:val="00004F4C"/>
    <w:rsid w:val="00007185"/>
    <w:rsid w:val="0000768E"/>
    <w:rsid w:val="000077D7"/>
    <w:rsid w:val="00012466"/>
    <w:rsid w:val="00012E39"/>
    <w:rsid w:val="000131C2"/>
    <w:rsid w:val="00013AA1"/>
    <w:rsid w:val="000145FC"/>
    <w:rsid w:val="00015F15"/>
    <w:rsid w:val="00016D32"/>
    <w:rsid w:val="0002210B"/>
    <w:rsid w:val="000233C6"/>
    <w:rsid w:val="000238D1"/>
    <w:rsid w:val="000270FA"/>
    <w:rsid w:val="00027EC0"/>
    <w:rsid w:val="00030143"/>
    <w:rsid w:val="00031BF6"/>
    <w:rsid w:val="000339D9"/>
    <w:rsid w:val="00033B35"/>
    <w:rsid w:val="00034FE9"/>
    <w:rsid w:val="0003677F"/>
    <w:rsid w:val="00037729"/>
    <w:rsid w:val="00040AEF"/>
    <w:rsid w:val="000428C4"/>
    <w:rsid w:val="0004457E"/>
    <w:rsid w:val="00044DCF"/>
    <w:rsid w:val="000518F2"/>
    <w:rsid w:val="00051FA1"/>
    <w:rsid w:val="00053207"/>
    <w:rsid w:val="00053299"/>
    <w:rsid w:val="00054258"/>
    <w:rsid w:val="00054B8D"/>
    <w:rsid w:val="00054EC9"/>
    <w:rsid w:val="000557C3"/>
    <w:rsid w:val="000576AD"/>
    <w:rsid w:val="00060343"/>
    <w:rsid w:val="000610A1"/>
    <w:rsid w:val="000610EE"/>
    <w:rsid w:val="00061CCD"/>
    <w:rsid w:val="00064A04"/>
    <w:rsid w:val="0006528B"/>
    <w:rsid w:val="00067727"/>
    <w:rsid w:val="000711E1"/>
    <w:rsid w:val="00071A5B"/>
    <w:rsid w:val="00073BA5"/>
    <w:rsid w:val="000759E9"/>
    <w:rsid w:val="0007621B"/>
    <w:rsid w:val="00076A91"/>
    <w:rsid w:val="000841D9"/>
    <w:rsid w:val="00084647"/>
    <w:rsid w:val="00084657"/>
    <w:rsid w:val="0008607A"/>
    <w:rsid w:val="00087E49"/>
    <w:rsid w:val="00090A1D"/>
    <w:rsid w:val="00091BA6"/>
    <w:rsid w:val="00092F50"/>
    <w:rsid w:val="00095947"/>
    <w:rsid w:val="000960F7"/>
    <w:rsid w:val="000966C2"/>
    <w:rsid w:val="00097A4B"/>
    <w:rsid w:val="00097C9D"/>
    <w:rsid w:val="000A13B6"/>
    <w:rsid w:val="000A42BA"/>
    <w:rsid w:val="000A6D92"/>
    <w:rsid w:val="000B5C55"/>
    <w:rsid w:val="000B65E1"/>
    <w:rsid w:val="000B6EE8"/>
    <w:rsid w:val="000C2002"/>
    <w:rsid w:val="000C20D4"/>
    <w:rsid w:val="000C397D"/>
    <w:rsid w:val="000D0366"/>
    <w:rsid w:val="000D289E"/>
    <w:rsid w:val="000D2C0A"/>
    <w:rsid w:val="000D7D12"/>
    <w:rsid w:val="000D7D7D"/>
    <w:rsid w:val="000E0F1E"/>
    <w:rsid w:val="000E140A"/>
    <w:rsid w:val="000E27D0"/>
    <w:rsid w:val="000E658D"/>
    <w:rsid w:val="000E6A42"/>
    <w:rsid w:val="000E7CA1"/>
    <w:rsid w:val="000F231A"/>
    <w:rsid w:val="000F71F2"/>
    <w:rsid w:val="000F7C16"/>
    <w:rsid w:val="000F7F76"/>
    <w:rsid w:val="001018B7"/>
    <w:rsid w:val="0010202C"/>
    <w:rsid w:val="00103706"/>
    <w:rsid w:val="001053FF"/>
    <w:rsid w:val="00105EF9"/>
    <w:rsid w:val="001102D4"/>
    <w:rsid w:val="00111255"/>
    <w:rsid w:val="001114C8"/>
    <w:rsid w:val="00112C80"/>
    <w:rsid w:val="0011451A"/>
    <w:rsid w:val="00114A43"/>
    <w:rsid w:val="00114F8E"/>
    <w:rsid w:val="0012010B"/>
    <w:rsid w:val="00121F79"/>
    <w:rsid w:val="001221E7"/>
    <w:rsid w:val="00130C25"/>
    <w:rsid w:val="001319F5"/>
    <w:rsid w:val="00131A7B"/>
    <w:rsid w:val="00133025"/>
    <w:rsid w:val="001351B6"/>
    <w:rsid w:val="001359CA"/>
    <w:rsid w:val="001369BD"/>
    <w:rsid w:val="0014084F"/>
    <w:rsid w:val="00142D91"/>
    <w:rsid w:val="00143731"/>
    <w:rsid w:val="001442C5"/>
    <w:rsid w:val="0014534A"/>
    <w:rsid w:val="00145BA8"/>
    <w:rsid w:val="001469BF"/>
    <w:rsid w:val="0014713A"/>
    <w:rsid w:val="00147307"/>
    <w:rsid w:val="001508F2"/>
    <w:rsid w:val="001521BB"/>
    <w:rsid w:val="00154FAD"/>
    <w:rsid w:val="00156455"/>
    <w:rsid w:val="00156E1C"/>
    <w:rsid w:val="001609CD"/>
    <w:rsid w:val="00162F34"/>
    <w:rsid w:val="00171104"/>
    <w:rsid w:val="00173638"/>
    <w:rsid w:val="001738CD"/>
    <w:rsid w:val="00176415"/>
    <w:rsid w:val="001767F3"/>
    <w:rsid w:val="0017742F"/>
    <w:rsid w:val="00180A37"/>
    <w:rsid w:val="00180ECB"/>
    <w:rsid w:val="001854FE"/>
    <w:rsid w:val="001869FB"/>
    <w:rsid w:val="00186FFD"/>
    <w:rsid w:val="00187894"/>
    <w:rsid w:val="00190295"/>
    <w:rsid w:val="001922B5"/>
    <w:rsid w:val="00192AD3"/>
    <w:rsid w:val="00193F92"/>
    <w:rsid w:val="00195657"/>
    <w:rsid w:val="001959B0"/>
    <w:rsid w:val="00197FBF"/>
    <w:rsid w:val="001A002E"/>
    <w:rsid w:val="001A018E"/>
    <w:rsid w:val="001A0853"/>
    <w:rsid w:val="001A0B16"/>
    <w:rsid w:val="001A129F"/>
    <w:rsid w:val="001A23BF"/>
    <w:rsid w:val="001A24C0"/>
    <w:rsid w:val="001A4185"/>
    <w:rsid w:val="001A461E"/>
    <w:rsid w:val="001A6772"/>
    <w:rsid w:val="001A6FC2"/>
    <w:rsid w:val="001B2FD4"/>
    <w:rsid w:val="001B3EDB"/>
    <w:rsid w:val="001B46F0"/>
    <w:rsid w:val="001B4B7D"/>
    <w:rsid w:val="001B58E9"/>
    <w:rsid w:val="001B667C"/>
    <w:rsid w:val="001C046F"/>
    <w:rsid w:val="001C25E9"/>
    <w:rsid w:val="001C3265"/>
    <w:rsid w:val="001C4E6E"/>
    <w:rsid w:val="001C50E9"/>
    <w:rsid w:val="001C63DC"/>
    <w:rsid w:val="001D0AB0"/>
    <w:rsid w:val="001D4D9F"/>
    <w:rsid w:val="001D511D"/>
    <w:rsid w:val="001D5313"/>
    <w:rsid w:val="001D65AE"/>
    <w:rsid w:val="001D6C81"/>
    <w:rsid w:val="001E061D"/>
    <w:rsid w:val="001E2896"/>
    <w:rsid w:val="001E2B3E"/>
    <w:rsid w:val="001E318F"/>
    <w:rsid w:val="001E4576"/>
    <w:rsid w:val="001E5D58"/>
    <w:rsid w:val="001E6362"/>
    <w:rsid w:val="001E69CD"/>
    <w:rsid w:val="001E77FB"/>
    <w:rsid w:val="001F0166"/>
    <w:rsid w:val="001F106A"/>
    <w:rsid w:val="001F5A0A"/>
    <w:rsid w:val="001F64C7"/>
    <w:rsid w:val="001F75F9"/>
    <w:rsid w:val="00200107"/>
    <w:rsid w:val="00200F78"/>
    <w:rsid w:val="00200FB1"/>
    <w:rsid w:val="00201F36"/>
    <w:rsid w:val="002022F2"/>
    <w:rsid w:val="00202FEA"/>
    <w:rsid w:val="0020364B"/>
    <w:rsid w:val="00204331"/>
    <w:rsid w:val="00204571"/>
    <w:rsid w:val="002058FF"/>
    <w:rsid w:val="002074AA"/>
    <w:rsid w:val="002103E5"/>
    <w:rsid w:val="002105A3"/>
    <w:rsid w:val="00210FC9"/>
    <w:rsid w:val="0021152F"/>
    <w:rsid w:val="00212196"/>
    <w:rsid w:val="0021547D"/>
    <w:rsid w:val="002161DC"/>
    <w:rsid w:val="00220451"/>
    <w:rsid w:val="002204E7"/>
    <w:rsid w:val="002205FA"/>
    <w:rsid w:val="002209C5"/>
    <w:rsid w:val="00220DF8"/>
    <w:rsid w:val="00224E96"/>
    <w:rsid w:val="002251C2"/>
    <w:rsid w:val="002256C5"/>
    <w:rsid w:val="00226809"/>
    <w:rsid w:val="00227417"/>
    <w:rsid w:val="002307E8"/>
    <w:rsid w:val="00230899"/>
    <w:rsid w:val="00230957"/>
    <w:rsid w:val="002309DE"/>
    <w:rsid w:val="00230A6B"/>
    <w:rsid w:val="00231E04"/>
    <w:rsid w:val="00233017"/>
    <w:rsid w:val="00233738"/>
    <w:rsid w:val="00236137"/>
    <w:rsid w:val="002369B6"/>
    <w:rsid w:val="002406AC"/>
    <w:rsid w:val="002415CA"/>
    <w:rsid w:val="0024234A"/>
    <w:rsid w:val="00243BD2"/>
    <w:rsid w:val="00244356"/>
    <w:rsid w:val="00244764"/>
    <w:rsid w:val="002450F7"/>
    <w:rsid w:val="00245A05"/>
    <w:rsid w:val="0024669D"/>
    <w:rsid w:val="00246999"/>
    <w:rsid w:val="0024736D"/>
    <w:rsid w:val="00247B13"/>
    <w:rsid w:val="00247EDD"/>
    <w:rsid w:val="00252F3D"/>
    <w:rsid w:val="00253AD4"/>
    <w:rsid w:val="00255A91"/>
    <w:rsid w:val="00255B90"/>
    <w:rsid w:val="00257FD7"/>
    <w:rsid w:val="00264F2E"/>
    <w:rsid w:val="00266302"/>
    <w:rsid w:val="00266587"/>
    <w:rsid w:val="00267751"/>
    <w:rsid w:val="00271A8C"/>
    <w:rsid w:val="0027251A"/>
    <w:rsid w:val="00272B97"/>
    <w:rsid w:val="00272E44"/>
    <w:rsid w:val="00273F0B"/>
    <w:rsid w:val="00274296"/>
    <w:rsid w:val="0027476A"/>
    <w:rsid w:val="00275572"/>
    <w:rsid w:val="00277D12"/>
    <w:rsid w:val="00280C32"/>
    <w:rsid w:val="00280CC8"/>
    <w:rsid w:val="00282AAD"/>
    <w:rsid w:val="00282F66"/>
    <w:rsid w:val="00290EC2"/>
    <w:rsid w:val="002915B0"/>
    <w:rsid w:val="00294A4D"/>
    <w:rsid w:val="00295BED"/>
    <w:rsid w:val="00296F77"/>
    <w:rsid w:val="00297040"/>
    <w:rsid w:val="002972F0"/>
    <w:rsid w:val="00297EB6"/>
    <w:rsid w:val="00297EE4"/>
    <w:rsid w:val="002A00A8"/>
    <w:rsid w:val="002A036E"/>
    <w:rsid w:val="002A091E"/>
    <w:rsid w:val="002A2AC7"/>
    <w:rsid w:val="002A3818"/>
    <w:rsid w:val="002A4B65"/>
    <w:rsid w:val="002A4E61"/>
    <w:rsid w:val="002A62CE"/>
    <w:rsid w:val="002B061B"/>
    <w:rsid w:val="002B518C"/>
    <w:rsid w:val="002B5865"/>
    <w:rsid w:val="002B6181"/>
    <w:rsid w:val="002B78C4"/>
    <w:rsid w:val="002C0067"/>
    <w:rsid w:val="002D0CBB"/>
    <w:rsid w:val="002D0CD9"/>
    <w:rsid w:val="002D1288"/>
    <w:rsid w:val="002D22BD"/>
    <w:rsid w:val="002D3567"/>
    <w:rsid w:val="002D36BA"/>
    <w:rsid w:val="002D3AFC"/>
    <w:rsid w:val="002D3F73"/>
    <w:rsid w:val="002D4D0A"/>
    <w:rsid w:val="002D5547"/>
    <w:rsid w:val="002D55ED"/>
    <w:rsid w:val="002D6F74"/>
    <w:rsid w:val="002D7D23"/>
    <w:rsid w:val="002D7F07"/>
    <w:rsid w:val="002E00D9"/>
    <w:rsid w:val="002E04EB"/>
    <w:rsid w:val="002E2665"/>
    <w:rsid w:val="002E45E5"/>
    <w:rsid w:val="002E4780"/>
    <w:rsid w:val="002E4E42"/>
    <w:rsid w:val="002E61EB"/>
    <w:rsid w:val="002E7C17"/>
    <w:rsid w:val="002E7DB7"/>
    <w:rsid w:val="002F25CE"/>
    <w:rsid w:val="002F3EBD"/>
    <w:rsid w:val="002F59CE"/>
    <w:rsid w:val="002F7328"/>
    <w:rsid w:val="003031A9"/>
    <w:rsid w:val="00303442"/>
    <w:rsid w:val="00303D21"/>
    <w:rsid w:val="00304739"/>
    <w:rsid w:val="00305B85"/>
    <w:rsid w:val="00306B27"/>
    <w:rsid w:val="00311536"/>
    <w:rsid w:val="003122D4"/>
    <w:rsid w:val="00312AC7"/>
    <w:rsid w:val="00314578"/>
    <w:rsid w:val="0031473A"/>
    <w:rsid w:val="0031559B"/>
    <w:rsid w:val="00316F99"/>
    <w:rsid w:val="0031710D"/>
    <w:rsid w:val="00317B67"/>
    <w:rsid w:val="00320CBF"/>
    <w:rsid w:val="003217AB"/>
    <w:rsid w:val="00321D01"/>
    <w:rsid w:val="003225B2"/>
    <w:rsid w:val="0032298E"/>
    <w:rsid w:val="00324B7E"/>
    <w:rsid w:val="003251DF"/>
    <w:rsid w:val="003254E6"/>
    <w:rsid w:val="00325F1A"/>
    <w:rsid w:val="0032603E"/>
    <w:rsid w:val="00331762"/>
    <w:rsid w:val="003328A2"/>
    <w:rsid w:val="0033351A"/>
    <w:rsid w:val="00334573"/>
    <w:rsid w:val="0033457C"/>
    <w:rsid w:val="003354DB"/>
    <w:rsid w:val="0033583B"/>
    <w:rsid w:val="00335EDD"/>
    <w:rsid w:val="00336045"/>
    <w:rsid w:val="003412E6"/>
    <w:rsid w:val="00342E02"/>
    <w:rsid w:val="003435E4"/>
    <w:rsid w:val="00343735"/>
    <w:rsid w:val="003442DB"/>
    <w:rsid w:val="00344309"/>
    <w:rsid w:val="00351604"/>
    <w:rsid w:val="0035177E"/>
    <w:rsid w:val="00355528"/>
    <w:rsid w:val="00357233"/>
    <w:rsid w:val="003575B6"/>
    <w:rsid w:val="00361C89"/>
    <w:rsid w:val="00361ECD"/>
    <w:rsid w:val="003631D5"/>
    <w:rsid w:val="00364DFD"/>
    <w:rsid w:val="00367A93"/>
    <w:rsid w:val="00367E32"/>
    <w:rsid w:val="00370048"/>
    <w:rsid w:val="00371CBE"/>
    <w:rsid w:val="0037272A"/>
    <w:rsid w:val="00372D40"/>
    <w:rsid w:val="00374747"/>
    <w:rsid w:val="00376C39"/>
    <w:rsid w:val="0037738D"/>
    <w:rsid w:val="00380307"/>
    <w:rsid w:val="00380B1B"/>
    <w:rsid w:val="00384B55"/>
    <w:rsid w:val="0038581B"/>
    <w:rsid w:val="00386584"/>
    <w:rsid w:val="003875F2"/>
    <w:rsid w:val="00387C23"/>
    <w:rsid w:val="0039108A"/>
    <w:rsid w:val="0039131D"/>
    <w:rsid w:val="00393680"/>
    <w:rsid w:val="00393EB9"/>
    <w:rsid w:val="00393F6F"/>
    <w:rsid w:val="0039405F"/>
    <w:rsid w:val="003944C0"/>
    <w:rsid w:val="00394760"/>
    <w:rsid w:val="00395469"/>
    <w:rsid w:val="00395D17"/>
    <w:rsid w:val="00397F85"/>
    <w:rsid w:val="003A28D0"/>
    <w:rsid w:val="003A4F12"/>
    <w:rsid w:val="003A528D"/>
    <w:rsid w:val="003A7DAD"/>
    <w:rsid w:val="003A7DB1"/>
    <w:rsid w:val="003B1F86"/>
    <w:rsid w:val="003B2E3C"/>
    <w:rsid w:val="003B3C40"/>
    <w:rsid w:val="003B411F"/>
    <w:rsid w:val="003B4AAD"/>
    <w:rsid w:val="003B5DD2"/>
    <w:rsid w:val="003C00E9"/>
    <w:rsid w:val="003C1515"/>
    <w:rsid w:val="003C1C88"/>
    <w:rsid w:val="003C3801"/>
    <w:rsid w:val="003C5003"/>
    <w:rsid w:val="003C5A48"/>
    <w:rsid w:val="003C5B58"/>
    <w:rsid w:val="003C66CB"/>
    <w:rsid w:val="003C7103"/>
    <w:rsid w:val="003D08D9"/>
    <w:rsid w:val="003D152D"/>
    <w:rsid w:val="003D1753"/>
    <w:rsid w:val="003D4168"/>
    <w:rsid w:val="003D4BDE"/>
    <w:rsid w:val="003D5B03"/>
    <w:rsid w:val="003D621C"/>
    <w:rsid w:val="003E0EC0"/>
    <w:rsid w:val="003E44E5"/>
    <w:rsid w:val="003E686B"/>
    <w:rsid w:val="003F1A71"/>
    <w:rsid w:val="003F29A3"/>
    <w:rsid w:val="003F2C3B"/>
    <w:rsid w:val="003F5E98"/>
    <w:rsid w:val="003F6C46"/>
    <w:rsid w:val="0040059F"/>
    <w:rsid w:val="004031D4"/>
    <w:rsid w:val="00403D26"/>
    <w:rsid w:val="00405E97"/>
    <w:rsid w:val="0040601E"/>
    <w:rsid w:val="00406C5C"/>
    <w:rsid w:val="00406EFD"/>
    <w:rsid w:val="00407EB4"/>
    <w:rsid w:val="00412B10"/>
    <w:rsid w:val="00414062"/>
    <w:rsid w:val="0041627E"/>
    <w:rsid w:val="00417755"/>
    <w:rsid w:val="00422089"/>
    <w:rsid w:val="0042232E"/>
    <w:rsid w:val="00425582"/>
    <w:rsid w:val="0042630D"/>
    <w:rsid w:val="00432CF8"/>
    <w:rsid w:val="00432FCD"/>
    <w:rsid w:val="00433376"/>
    <w:rsid w:val="00434154"/>
    <w:rsid w:val="0043489A"/>
    <w:rsid w:val="00436B93"/>
    <w:rsid w:val="004376B3"/>
    <w:rsid w:val="004376F0"/>
    <w:rsid w:val="00437E72"/>
    <w:rsid w:val="00440AEE"/>
    <w:rsid w:val="004415BD"/>
    <w:rsid w:val="004422E2"/>
    <w:rsid w:val="0044242C"/>
    <w:rsid w:val="00442F7D"/>
    <w:rsid w:val="0044346C"/>
    <w:rsid w:val="00445375"/>
    <w:rsid w:val="004459EC"/>
    <w:rsid w:val="00445A72"/>
    <w:rsid w:val="004461AE"/>
    <w:rsid w:val="004508C0"/>
    <w:rsid w:val="00450C7B"/>
    <w:rsid w:val="00452D90"/>
    <w:rsid w:val="00453435"/>
    <w:rsid w:val="00453D67"/>
    <w:rsid w:val="0046090D"/>
    <w:rsid w:val="00460BF9"/>
    <w:rsid w:val="00461482"/>
    <w:rsid w:val="004617D2"/>
    <w:rsid w:val="00461EA3"/>
    <w:rsid w:val="0046281C"/>
    <w:rsid w:val="004717B8"/>
    <w:rsid w:val="0047440E"/>
    <w:rsid w:val="004749C6"/>
    <w:rsid w:val="00475CF4"/>
    <w:rsid w:val="00475F50"/>
    <w:rsid w:val="00476C31"/>
    <w:rsid w:val="00476D58"/>
    <w:rsid w:val="0048045B"/>
    <w:rsid w:val="00480C02"/>
    <w:rsid w:val="00481447"/>
    <w:rsid w:val="004823F8"/>
    <w:rsid w:val="00482C3D"/>
    <w:rsid w:val="00484338"/>
    <w:rsid w:val="0048471E"/>
    <w:rsid w:val="00484E96"/>
    <w:rsid w:val="0048530D"/>
    <w:rsid w:val="0048530E"/>
    <w:rsid w:val="004862BF"/>
    <w:rsid w:val="00486ABA"/>
    <w:rsid w:val="004877AA"/>
    <w:rsid w:val="00491D62"/>
    <w:rsid w:val="00492047"/>
    <w:rsid w:val="0049206F"/>
    <w:rsid w:val="0049237A"/>
    <w:rsid w:val="00492D2F"/>
    <w:rsid w:val="00493C92"/>
    <w:rsid w:val="00493F36"/>
    <w:rsid w:val="00494EBC"/>
    <w:rsid w:val="00496A51"/>
    <w:rsid w:val="004A0B39"/>
    <w:rsid w:val="004A2B78"/>
    <w:rsid w:val="004A2FE6"/>
    <w:rsid w:val="004A3DBA"/>
    <w:rsid w:val="004A4782"/>
    <w:rsid w:val="004A60F5"/>
    <w:rsid w:val="004A6714"/>
    <w:rsid w:val="004A756E"/>
    <w:rsid w:val="004B001B"/>
    <w:rsid w:val="004B4011"/>
    <w:rsid w:val="004B6A5D"/>
    <w:rsid w:val="004B7C23"/>
    <w:rsid w:val="004C0908"/>
    <w:rsid w:val="004C0F55"/>
    <w:rsid w:val="004C2E8F"/>
    <w:rsid w:val="004C355F"/>
    <w:rsid w:val="004C5148"/>
    <w:rsid w:val="004C6D8A"/>
    <w:rsid w:val="004C7FE9"/>
    <w:rsid w:val="004D33F1"/>
    <w:rsid w:val="004D367D"/>
    <w:rsid w:val="004D59F0"/>
    <w:rsid w:val="004D6774"/>
    <w:rsid w:val="004D6A5E"/>
    <w:rsid w:val="004D7779"/>
    <w:rsid w:val="004E01BE"/>
    <w:rsid w:val="004E2504"/>
    <w:rsid w:val="004E2F2D"/>
    <w:rsid w:val="004E3652"/>
    <w:rsid w:val="004E51C7"/>
    <w:rsid w:val="004E5601"/>
    <w:rsid w:val="004E5CA3"/>
    <w:rsid w:val="004E6DC7"/>
    <w:rsid w:val="004F04CD"/>
    <w:rsid w:val="004F08F6"/>
    <w:rsid w:val="004F12E5"/>
    <w:rsid w:val="004F3156"/>
    <w:rsid w:val="004F4D38"/>
    <w:rsid w:val="004F583F"/>
    <w:rsid w:val="004F7383"/>
    <w:rsid w:val="004F7F6A"/>
    <w:rsid w:val="00504CB3"/>
    <w:rsid w:val="00504DF0"/>
    <w:rsid w:val="0050521B"/>
    <w:rsid w:val="0050606F"/>
    <w:rsid w:val="00507DA7"/>
    <w:rsid w:val="005114D9"/>
    <w:rsid w:val="00512BD0"/>
    <w:rsid w:val="005138EB"/>
    <w:rsid w:val="0051437A"/>
    <w:rsid w:val="00515502"/>
    <w:rsid w:val="00515717"/>
    <w:rsid w:val="00515C52"/>
    <w:rsid w:val="0051614C"/>
    <w:rsid w:val="00517898"/>
    <w:rsid w:val="00517AEA"/>
    <w:rsid w:val="005201AD"/>
    <w:rsid w:val="005217C6"/>
    <w:rsid w:val="00521EBC"/>
    <w:rsid w:val="00523387"/>
    <w:rsid w:val="005246B1"/>
    <w:rsid w:val="005268DD"/>
    <w:rsid w:val="00530018"/>
    <w:rsid w:val="00531D5E"/>
    <w:rsid w:val="00532A04"/>
    <w:rsid w:val="0053382B"/>
    <w:rsid w:val="0053714D"/>
    <w:rsid w:val="0054059A"/>
    <w:rsid w:val="00541BE6"/>
    <w:rsid w:val="00542362"/>
    <w:rsid w:val="00543ACA"/>
    <w:rsid w:val="00544184"/>
    <w:rsid w:val="005455D7"/>
    <w:rsid w:val="00546E78"/>
    <w:rsid w:val="0054725C"/>
    <w:rsid w:val="00553F21"/>
    <w:rsid w:val="0055448E"/>
    <w:rsid w:val="00554BAF"/>
    <w:rsid w:val="005569AD"/>
    <w:rsid w:val="00557106"/>
    <w:rsid w:val="00560A9C"/>
    <w:rsid w:val="00561220"/>
    <w:rsid w:val="00562725"/>
    <w:rsid w:val="0056394B"/>
    <w:rsid w:val="00566A44"/>
    <w:rsid w:val="00570CCF"/>
    <w:rsid w:val="00572AC8"/>
    <w:rsid w:val="00572F96"/>
    <w:rsid w:val="0057300C"/>
    <w:rsid w:val="00573C31"/>
    <w:rsid w:val="005773EE"/>
    <w:rsid w:val="00580EF7"/>
    <w:rsid w:val="00581A58"/>
    <w:rsid w:val="00581A89"/>
    <w:rsid w:val="0058252A"/>
    <w:rsid w:val="00583AC4"/>
    <w:rsid w:val="005844CE"/>
    <w:rsid w:val="00585870"/>
    <w:rsid w:val="005866E6"/>
    <w:rsid w:val="00586F9A"/>
    <w:rsid w:val="00587F52"/>
    <w:rsid w:val="0059247B"/>
    <w:rsid w:val="00593808"/>
    <w:rsid w:val="005942BD"/>
    <w:rsid w:val="005945B9"/>
    <w:rsid w:val="005955CA"/>
    <w:rsid w:val="00596DBB"/>
    <w:rsid w:val="005A082D"/>
    <w:rsid w:val="005A142C"/>
    <w:rsid w:val="005A44D8"/>
    <w:rsid w:val="005A4959"/>
    <w:rsid w:val="005A6B58"/>
    <w:rsid w:val="005B04A3"/>
    <w:rsid w:val="005B08A9"/>
    <w:rsid w:val="005B29F3"/>
    <w:rsid w:val="005B4E08"/>
    <w:rsid w:val="005B5B87"/>
    <w:rsid w:val="005B6C95"/>
    <w:rsid w:val="005B6EEC"/>
    <w:rsid w:val="005B7545"/>
    <w:rsid w:val="005C00BA"/>
    <w:rsid w:val="005C0556"/>
    <w:rsid w:val="005C05FC"/>
    <w:rsid w:val="005C1454"/>
    <w:rsid w:val="005C1BAB"/>
    <w:rsid w:val="005C1BFD"/>
    <w:rsid w:val="005C30A7"/>
    <w:rsid w:val="005C3A8D"/>
    <w:rsid w:val="005C3B40"/>
    <w:rsid w:val="005C4582"/>
    <w:rsid w:val="005C47F7"/>
    <w:rsid w:val="005C6207"/>
    <w:rsid w:val="005C696B"/>
    <w:rsid w:val="005C6B7F"/>
    <w:rsid w:val="005C74BF"/>
    <w:rsid w:val="005C77B6"/>
    <w:rsid w:val="005C7897"/>
    <w:rsid w:val="005D608A"/>
    <w:rsid w:val="005D76D7"/>
    <w:rsid w:val="005E0FAE"/>
    <w:rsid w:val="005E0FB1"/>
    <w:rsid w:val="005E1CFE"/>
    <w:rsid w:val="005E22DA"/>
    <w:rsid w:val="005E3275"/>
    <w:rsid w:val="005E526F"/>
    <w:rsid w:val="005E5E02"/>
    <w:rsid w:val="005E5EF5"/>
    <w:rsid w:val="005E6C6B"/>
    <w:rsid w:val="005F0E71"/>
    <w:rsid w:val="005F12DC"/>
    <w:rsid w:val="005F1A49"/>
    <w:rsid w:val="005F3DF1"/>
    <w:rsid w:val="005F436A"/>
    <w:rsid w:val="005F6FBE"/>
    <w:rsid w:val="00601F6F"/>
    <w:rsid w:val="00602BBA"/>
    <w:rsid w:val="00603632"/>
    <w:rsid w:val="00604763"/>
    <w:rsid w:val="006051CD"/>
    <w:rsid w:val="00606590"/>
    <w:rsid w:val="0060694D"/>
    <w:rsid w:val="0060702B"/>
    <w:rsid w:val="006100E5"/>
    <w:rsid w:val="006135EB"/>
    <w:rsid w:val="00614330"/>
    <w:rsid w:val="006163B1"/>
    <w:rsid w:val="0061753C"/>
    <w:rsid w:val="00623914"/>
    <w:rsid w:val="00623A90"/>
    <w:rsid w:val="00623C5C"/>
    <w:rsid w:val="00623D2B"/>
    <w:rsid w:val="006247E9"/>
    <w:rsid w:val="006254A5"/>
    <w:rsid w:val="00625B82"/>
    <w:rsid w:val="00630A92"/>
    <w:rsid w:val="00630EFC"/>
    <w:rsid w:val="00631BC6"/>
    <w:rsid w:val="00632457"/>
    <w:rsid w:val="006347D0"/>
    <w:rsid w:val="006412D5"/>
    <w:rsid w:val="006423F2"/>
    <w:rsid w:val="00643C04"/>
    <w:rsid w:val="00645E7D"/>
    <w:rsid w:val="00646543"/>
    <w:rsid w:val="006474F1"/>
    <w:rsid w:val="00651C7B"/>
    <w:rsid w:val="006520F7"/>
    <w:rsid w:val="006532DA"/>
    <w:rsid w:val="00654862"/>
    <w:rsid w:val="006553DC"/>
    <w:rsid w:val="00655DC3"/>
    <w:rsid w:val="0065671A"/>
    <w:rsid w:val="00657052"/>
    <w:rsid w:val="00657744"/>
    <w:rsid w:val="00660D29"/>
    <w:rsid w:val="00666383"/>
    <w:rsid w:val="0066793D"/>
    <w:rsid w:val="0067050C"/>
    <w:rsid w:val="006709E5"/>
    <w:rsid w:val="00670DFF"/>
    <w:rsid w:val="00673B09"/>
    <w:rsid w:val="006762D1"/>
    <w:rsid w:val="00676571"/>
    <w:rsid w:val="00677513"/>
    <w:rsid w:val="006824A1"/>
    <w:rsid w:val="00682530"/>
    <w:rsid w:val="006836D9"/>
    <w:rsid w:val="00685B05"/>
    <w:rsid w:val="00685E67"/>
    <w:rsid w:val="00687FCE"/>
    <w:rsid w:val="0069083B"/>
    <w:rsid w:val="00692C1C"/>
    <w:rsid w:val="00694922"/>
    <w:rsid w:val="00694DED"/>
    <w:rsid w:val="006959BF"/>
    <w:rsid w:val="0069646F"/>
    <w:rsid w:val="00696D51"/>
    <w:rsid w:val="006A089B"/>
    <w:rsid w:val="006A0D74"/>
    <w:rsid w:val="006A0E79"/>
    <w:rsid w:val="006A3118"/>
    <w:rsid w:val="006A4455"/>
    <w:rsid w:val="006A4591"/>
    <w:rsid w:val="006A5F20"/>
    <w:rsid w:val="006A6D87"/>
    <w:rsid w:val="006A718F"/>
    <w:rsid w:val="006B129D"/>
    <w:rsid w:val="006C0B94"/>
    <w:rsid w:val="006C120B"/>
    <w:rsid w:val="006C2BA8"/>
    <w:rsid w:val="006C36C6"/>
    <w:rsid w:val="006C4392"/>
    <w:rsid w:val="006C455F"/>
    <w:rsid w:val="006C5947"/>
    <w:rsid w:val="006C5F52"/>
    <w:rsid w:val="006D0FDF"/>
    <w:rsid w:val="006D6E21"/>
    <w:rsid w:val="006D732F"/>
    <w:rsid w:val="006D7800"/>
    <w:rsid w:val="006D7ECD"/>
    <w:rsid w:val="006E2638"/>
    <w:rsid w:val="006E2D9D"/>
    <w:rsid w:val="006E308F"/>
    <w:rsid w:val="006E4341"/>
    <w:rsid w:val="006E5EB4"/>
    <w:rsid w:val="006E7F81"/>
    <w:rsid w:val="006F00E5"/>
    <w:rsid w:val="006F031A"/>
    <w:rsid w:val="006F1393"/>
    <w:rsid w:val="006F1DE0"/>
    <w:rsid w:val="006F2EEA"/>
    <w:rsid w:val="006F31CB"/>
    <w:rsid w:val="006F44FE"/>
    <w:rsid w:val="006F46EA"/>
    <w:rsid w:val="006F4787"/>
    <w:rsid w:val="006F480A"/>
    <w:rsid w:val="006F5062"/>
    <w:rsid w:val="006F5D75"/>
    <w:rsid w:val="0070201E"/>
    <w:rsid w:val="00703AF7"/>
    <w:rsid w:val="0070608A"/>
    <w:rsid w:val="007103B1"/>
    <w:rsid w:val="00711F45"/>
    <w:rsid w:val="00712300"/>
    <w:rsid w:val="00712331"/>
    <w:rsid w:val="00712346"/>
    <w:rsid w:val="007130F6"/>
    <w:rsid w:val="007148E2"/>
    <w:rsid w:val="00716C31"/>
    <w:rsid w:val="00716FD6"/>
    <w:rsid w:val="00720B59"/>
    <w:rsid w:val="007227AC"/>
    <w:rsid w:val="0072333B"/>
    <w:rsid w:val="007258C1"/>
    <w:rsid w:val="00730255"/>
    <w:rsid w:val="0073077A"/>
    <w:rsid w:val="00733007"/>
    <w:rsid w:val="007339F2"/>
    <w:rsid w:val="00733FFD"/>
    <w:rsid w:val="00735C54"/>
    <w:rsid w:val="0073604B"/>
    <w:rsid w:val="00736518"/>
    <w:rsid w:val="00736925"/>
    <w:rsid w:val="0073694B"/>
    <w:rsid w:val="00736B09"/>
    <w:rsid w:val="00737BD4"/>
    <w:rsid w:val="007418DD"/>
    <w:rsid w:val="00741B83"/>
    <w:rsid w:val="007431B7"/>
    <w:rsid w:val="00744C05"/>
    <w:rsid w:val="00745548"/>
    <w:rsid w:val="00745A03"/>
    <w:rsid w:val="007512C7"/>
    <w:rsid w:val="00751BF4"/>
    <w:rsid w:val="007520A0"/>
    <w:rsid w:val="0075219B"/>
    <w:rsid w:val="00754968"/>
    <w:rsid w:val="00755554"/>
    <w:rsid w:val="007557C6"/>
    <w:rsid w:val="007604D4"/>
    <w:rsid w:val="00761937"/>
    <w:rsid w:val="0076224F"/>
    <w:rsid w:val="007634FF"/>
    <w:rsid w:val="00763CF4"/>
    <w:rsid w:val="00765F43"/>
    <w:rsid w:val="00766CBA"/>
    <w:rsid w:val="00772ABB"/>
    <w:rsid w:val="00773820"/>
    <w:rsid w:val="00774220"/>
    <w:rsid w:val="007752B3"/>
    <w:rsid w:val="007773E8"/>
    <w:rsid w:val="00780653"/>
    <w:rsid w:val="00782BC1"/>
    <w:rsid w:val="0078311A"/>
    <w:rsid w:val="0078356D"/>
    <w:rsid w:val="007840BC"/>
    <w:rsid w:val="007846D5"/>
    <w:rsid w:val="00784DA7"/>
    <w:rsid w:val="00785466"/>
    <w:rsid w:val="00786821"/>
    <w:rsid w:val="00787AAD"/>
    <w:rsid w:val="00787CD2"/>
    <w:rsid w:val="00791AC7"/>
    <w:rsid w:val="007922AB"/>
    <w:rsid w:val="00792C45"/>
    <w:rsid w:val="007941C1"/>
    <w:rsid w:val="007941E6"/>
    <w:rsid w:val="00794E9E"/>
    <w:rsid w:val="00796286"/>
    <w:rsid w:val="007963FF"/>
    <w:rsid w:val="00797E6D"/>
    <w:rsid w:val="007A03CA"/>
    <w:rsid w:val="007A0DD3"/>
    <w:rsid w:val="007A1551"/>
    <w:rsid w:val="007A2146"/>
    <w:rsid w:val="007A27D1"/>
    <w:rsid w:val="007A2E18"/>
    <w:rsid w:val="007A33D9"/>
    <w:rsid w:val="007A3DF3"/>
    <w:rsid w:val="007A64F5"/>
    <w:rsid w:val="007A65B3"/>
    <w:rsid w:val="007B05CB"/>
    <w:rsid w:val="007B1903"/>
    <w:rsid w:val="007B2497"/>
    <w:rsid w:val="007B30C0"/>
    <w:rsid w:val="007B39FE"/>
    <w:rsid w:val="007B3F1B"/>
    <w:rsid w:val="007B4641"/>
    <w:rsid w:val="007B515C"/>
    <w:rsid w:val="007B7273"/>
    <w:rsid w:val="007B7A84"/>
    <w:rsid w:val="007C0CC0"/>
    <w:rsid w:val="007C0D97"/>
    <w:rsid w:val="007C163C"/>
    <w:rsid w:val="007C2BDE"/>
    <w:rsid w:val="007C2EFF"/>
    <w:rsid w:val="007C50F8"/>
    <w:rsid w:val="007C56BA"/>
    <w:rsid w:val="007C6714"/>
    <w:rsid w:val="007C6DEB"/>
    <w:rsid w:val="007C7E61"/>
    <w:rsid w:val="007D00CB"/>
    <w:rsid w:val="007D065C"/>
    <w:rsid w:val="007D07CF"/>
    <w:rsid w:val="007D17AD"/>
    <w:rsid w:val="007D1BCA"/>
    <w:rsid w:val="007D229E"/>
    <w:rsid w:val="007D28F8"/>
    <w:rsid w:val="007D3C59"/>
    <w:rsid w:val="007D4406"/>
    <w:rsid w:val="007D4B66"/>
    <w:rsid w:val="007D4E4D"/>
    <w:rsid w:val="007D5B61"/>
    <w:rsid w:val="007D6207"/>
    <w:rsid w:val="007D6D54"/>
    <w:rsid w:val="007D77E2"/>
    <w:rsid w:val="007D7A53"/>
    <w:rsid w:val="007E20A5"/>
    <w:rsid w:val="007E348D"/>
    <w:rsid w:val="007E492C"/>
    <w:rsid w:val="007E6366"/>
    <w:rsid w:val="007E6909"/>
    <w:rsid w:val="007E6BE7"/>
    <w:rsid w:val="007E7465"/>
    <w:rsid w:val="007E7519"/>
    <w:rsid w:val="007E78B0"/>
    <w:rsid w:val="007E7B01"/>
    <w:rsid w:val="007F0849"/>
    <w:rsid w:val="007F08E9"/>
    <w:rsid w:val="007F0D93"/>
    <w:rsid w:val="007F0DE9"/>
    <w:rsid w:val="007F16C2"/>
    <w:rsid w:val="007F47C1"/>
    <w:rsid w:val="007F58B1"/>
    <w:rsid w:val="007F77AC"/>
    <w:rsid w:val="00801C21"/>
    <w:rsid w:val="00803EF4"/>
    <w:rsid w:val="008042A7"/>
    <w:rsid w:val="00804486"/>
    <w:rsid w:val="00806120"/>
    <w:rsid w:val="00806C3D"/>
    <w:rsid w:val="008071CA"/>
    <w:rsid w:val="008075F0"/>
    <w:rsid w:val="008102DE"/>
    <w:rsid w:val="008118C3"/>
    <w:rsid w:val="00814C2A"/>
    <w:rsid w:val="00815690"/>
    <w:rsid w:val="00821057"/>
    <w:rsid w:val="0082118D"/>
    <w:rsid w:val="00821935"/>
    <w:rsid w:val="008222ED"/>
    <w:rsid w:val="00822DF9"/>
    <w:rsid w:val="00823D31"/>
    <w:rsid w:val="00824EBB"/>
    <w:rsid w:val="0082509A"/>
    <w:rsid w:val="0082516C"/>
    <w:rsid w:val="008251FC"/>
    <w:rsid w:val="008319D0"/>
    <w:rsid w:val="00832D8F"/>
    <w:rsid w:val="0083331B"/>
    <w:rsid w:val="00834D02"/>
    <w:rsid w:val="008350AE"/>
    <w:rsid w:val="00837E5D"/>
    <w:rsid w:val="00840CFC"/>
    <w:rsid w:val="00840F2B"/>
    <w:rsid w:val="00841212"/>
    <w:rsid w:val="0084205F"/>
    <w:rsid w:val="00842FF1"/>
    <w:rsid w:val="00846800"/>
    <w:rsid w:val="00847339"/>
    <w:rsid w:val="00847E7B"/>
    <w:rsid w:val="0085143E"/>
    <w:rsid w:val="00851CBF"/>
    <w:rsid w:val="008546C7"/>
    <w:rsid w:val="008548FB"/>
    <w:rsid w:val="00855004"/>
    <w:rsid w:val="00855C35"/>
    <w:rsid w:val="008566B4"/>
    <w:rsid w:val="00856BC8"/>
    <w:rsid w:val="008578F2"/>
    <w:rsid w:val="00860686"/>
    <w:rsid w:val="008608EC"/>
    <w:rsid w:val="0086141E"/>
    <w:rsid w:val="00861609"/>
    <w:rsid w:val="00861924"/>
    <w:rsid w:val="0086362E"/>
    <w:rsid w:val="00863C5C"/>
    <w:rsid w:val="0086511E"/>
    <w:rsid w:val="008672C1"/>
    <w:rsid w:val="00872636"/>
    <w:rsid w:val="00873BF6"/>
    <w:rsid w:val="008745A4"/>
    <w:rsid w:val="00876FBD"/>
    <w:rsid w:val="00881956"/>
    <w:rsid w:val="00882FF4"/>
    <w:rsid w:val="0088377E"/>
    <w:rsid w:val="00883D56"/>
    <w:rsid w:val="008840EA"/>
    <w:rsid w:val="008854D4"/>
    <w:rsid w:val="00885FF3"/>
    <w:rsid w:val="008862CD"/>
    <w:rsid w:val="0088711E"/>
    <w:rsid w:val="008875AC"/>
    <w:rsid w:val="0089119D"/>
    <w:rsid w:val="008917A0"/>
    <w:rsid w:val="00892DF5"/>
    <w:rsid w:val="00892F53"/>
    <w:rsid w:val="008938D0"/>
    <w:rsid w:val="00896CC6"/>
    <w:rsid w:val="00897F30"/>
    <w:rsid w:val="008A4E3C"/>
    <w:rsid w:val="008A5F5E"/>
    <w:rsid w:val="008A609B"/>
    <w:rsid w:val="008A7F17"/>
    <w:rsid w:val="008B00E2"/>
    <w:rsid w:val="008B177E"/>
    <w:rsid w:val="008B2587"/>
    <w:rsid w:val="008B2FDA"/>
    <w:rsid w:val="008B578D"/>
    <w:rsid w:val="008B7C16"/>
    <w:rsid w:val="008C3406"/>
    <w:rsid w:val="008C418C"/>
    <w:rsid w:val="008C6666"/>
    <w:rsid w:val="008C7030"/>
    <w:rsid w:val="008D180D"/>
    <w:rsid w:val="008D1CAE"/>
    <w:rsid w:val="008D2093"/>
    <w:rsid w:val="008D296B"/>
    <w:rsid w:val="008D42EA"/>
    <w:rsid w:val="008D50FE"/>
    <w:rsid w:val="008D5187"/>
    <w:rsid w:val="008D596F"/>
    <w:rsid w:val="008D5E8E"/>
    <w:rsid w:val="008D6CA3"/>
    <w:rsid w:val="008D6FAC"/>
    <w:rsid w:val="008D778C"/>
    <w:rsid w:val="008E35C1"/>
    <w:rsid w:val="008E5F7E"/>
    <w:rsid w:val="008E65CA"/>
    <w:rsid w:val="008E783C"/>
    <w:rsid w:val="008F07BE"/>
    <w:rsid w:val="008F0809"/>
    <w:rsid w:val="008F0C05"/>
    <w:rsid w:val="008F1778"/>
    <w:rsid w:val="008F39A6"/>
    <w:rsid w:val="008F49E6"/>
    <w:rsid w:val="0090053C"/>
    <w:rsid w:val="00900D74"/>
    <w:rsid w:val="00901A49"/>
    <w:rsid w:val="00903304"/>
    <w:rsid w:val="00903C15"/>
    <w:rsid w:val="00910652"/>
    <w:rsid w:val="00910CE1"/>
    <w:rsid w:val="0091139B"/>
    <w:rsid w:val="00913023"/>
    <w:rsid w:val="0091349F"/>
    <w:rsid w:val="00914E02"/>
    <w:rsid w:val="00915D1F"/>
    <w:rsid w:val="009163F8"/>
    <w:rsid w:val="00917F6F"/>
    <w:rsid w:val="009201E6"/>
    <w:rsid w:val="00921427"/>
    <w:rsid w:val="0092162F"/>
    <w:rsid w:val="00922D67"/>
    <w:rsid w:val="00922DFB"/>
    <w:rsid w:val="00922EFE"/>
    <w:rsid w:val="00924F23"/>
    <w:rsid w:val="0092501F"/>
    <w:rsid w:val="00926C20"/>
    <w:rsid w:val="00930180"/>
    <w:rsid w:val="0093034F"/>
    <w:rsid w:val="00930487"/>
    <w:rsid w:val="0093051C"/>
    <w:rsid w:val="00930A86"/>
    <w:rsid w:val="00931F21"/>
    <w:rsid w:val="00933AAB"/>
    <w:rsid w:val="00933F91"/>
    <w:rsid w:val="00935305"/>
    <w:rsid w:val="009374BE"/>
    <w:rsid w:val="00937F62"/>
    <w:rsid w:val="00941BB6"/>
    <w:rsid w:val="00941FFC"/>
    <w:rsid w:val="00942713"/>
    <w:rsid w:val="00944DDA"/>
    <w:rsid w:val="00944EFD"/>
    <w:rsid w:val="00945743"/>
    <w:rsid w:val="00947E66"/>
    <w:rsid w:val="00950240"/>
    <w:rsid w:val="00950909"/>
    <w:rsid w:val="00953332"/>
    <w:rsid w:val="00953AB6"/>
    <w:rsid w:val="009544EB"/>
    <w:rsid w:val="00955F27"/>
    <w:rsid w:val="009567D6"/>
    <w:rsid w:val="00957737"/>
    <w:rsid w:val="00961F55"/>
    <w:rsid w:val="00962129"/>
    <w:rsid w:val="00963641"/>
    <w:rsid w:val="009658CE"/>
    <w:rsid w:val="009709CD"/>
    <w:rsid w:val="00971C78"/>
    <w:rsid w:val="009728E9"/>
    <w:rsid w:val="00975790"/>
    <w:rsid w:val="009757E7"/>
    <w:rsid w:val="00976762"/>
    <w:rsid w:val="00977A08"/>
    <w:rsid w:val="00980924"/>
    <w:rsid w:val="00980AC7"/>
    <w:rsid w:val="00980D3A"/>
    <w:rsid w:val="00981EEC"/>
    <w:rsid w:val="00982CEE"/>
    <w:rsid w:val="009903E4"/>
    <w:rsid w:val="00991A32"/>
    <w:rsid w:val="0099201A"/>
    <w:rsid w:val="009921CA"/>
    <w:rsid w:val="00994AA5"/>
    <w:rsid w:val="00994E4F"/>
    <w:rsid w:val="00995972"/>
    <w:rsid w:val="00995D56"/>
    <w:rsid w:val="00996F1D"/>
    <w:rsid w:val="00997261"/>
    <w:rsid w:val="009A01E1"/>
    <w:rsid w:val="009A3F95"/>
    <w:rsid w:val="009A5339"/>
    <w:rsid w:val="009A718B"/>
    <w:rsid w:val="009B047E"/>
    <w:rsid w:val="009B0BB1"/>
    <w:rsid w:val="009B1AE2"/>
    <w:rsid w:val="009B1F20"/>
    <w:rsid w:val="009B2173"/>
    <w:rsid w:val="009B2B88"/>
    <w:rsid w:val="009B3200"/>
    <w:rsid w:val="009B36DC"/>
    <w:rsid w:val="009B4F0A"/>
    <w:rsid w:val="009C010E"/>
    <w:rsid w:val="009C5CB4"/>
    <w:rsid w:val="009C787C"/>
    <w:rsid w:val="009C798F"/>
    <w:rsid w:val="009C7D0D"/>
    <w:rsid w:val="009D174E"/>
    <w:rsid w:val="009D1E42"/>
    <w:rsid w:val="009D3451"/>
    <w:rsid w:val="009D651A"/>
    <w:rsid w:val="009D6B42"/>
    <w:rsid w:val="009D7508"/>
    <w:rsid w:val="009D7547"/>
    <w:rsid w:val="009D7A0D"/>
    <w:rsid w:val="009D7FB4"/>
    <w:rsid w:val="009E0415"/>
    <w:rsid w:val="009E05A5"/>
    <w:rsid w:val="009E44F2"/>
    <w:rsid w:val="009E490D"/>
    <w:rsid w:val="009E57FC"/>
    <w:rsid w:val="009E64B0"/>
    <w:rsid w:val="009E7A28"/>
    <w:rsid w:val="009F051C"/>
    <w:rsid w:val="009F0CC0"/>
    <w:rsid w:val="009F14E7"/>
    <w:rsid w:val="009F19D6"/>
    <w:rsid w:val="009F1B0B"/>
    <w:rsid w:val="009F1FB2"/>
    <w:rsid w:val="009F244F"/>
    <w:rsid w:val="00A0216B"/>
    <w:rsid w:val="00A02CE8"/>
    <w:rsid w:val="00A0346A"/>
    <w:rsid w:val="00A03483"/>
    <w:rsid w:val="00A03A9C"/>
    <w:rsid w:val="00A04C36"/>
    <w:rsid w:val="00A04CCE"/>
    <w:rsid w:val="00A05CAB"/>
    <w:rsid w:val="00A06819"/>
    <w:rsid w:val="00A06BFC"/>
    <w:rsid w:val="00A109AD"/>
    <w:rsid w:val="00A11E36"/>
    <w:rsid w:val="00A11F22"/>
    <w:rsid w:val="00A125C0"/>
    <w:rsid w:val="00A13B1A"/>
    <w:rsid w:val="00A14BC8"/>
    <w:rsid w:val="00A15420"/>
    <w:rsid w:val="00A17549"/>
    <w:rsid w:val="00A217D3"/>
    <w:rsid w:val="00A223F5"/>
    <w:rsid w:val="00A26C7F"/>
    <w:rsid w:val="00A26CBE"/>
    <w:rsid w:val="00A27D9B"/>
    <w:rsid w:val="00A3021D"/>
    <w:rsid w:val="00A3041F"/>
    <w:rsid w:val="00A32349"/>
    <w:rsid w:val="00A3246F"/>
    <w:rsid w:val="00A326D6"/>
    <w:rsid w:val="00A332A2"/>
    <w:rsid w:val="00A33A1F"/>
    <w:rsid w:val="00A341FF"/>
    <w:rsid w:val="00A3446C"/>
    <w:rsid w:val="00A344A9"/>
    <w:rsid w:val="00A34D12"/>
    <w:rsid w:val="00A35DE4"/>
    <w:rsid w:val="00A3677C"/>
    <w:rsid w:val="00A367AD"/>
    <w:rsid w:val="00A36DA4"/>
    <w:rsid w:val="00A4145D"/>
    <w:rsid w:val="00A428EB"/>
    <w:rsid w:val="00A432AB"/>
    <w:rsid w:val="00A44370"/>
    <w:rsid w:val="00A45DE4"/>
    <w:rsid w:val="00A46A28"/>
    <w:rsid w:val="00A47945"/>
    <w:rsid w:val="00A5284B"/>
    <w:rsid w:val="00A534FB"/>
    <w:rsid w:val="00A53CE7"/>
    <w:rsid w:val="00A56340"/>
    <w:rsid w:val="00A600DB"/>
    <w:rsid w:val="00A6269B"/>
    <w:rsid w:val="00A63A6C"/>
    <w:rsid w:val="00A640B5"/>
    <w:rsid w:val="00A647E7"/>
    <w:rsid w:val="00A656F8"/>
    <w:rsid w:val="00A67F53"/>
    <w:rsid w:val="00A701D0"/>
    <w:rsid w:val="00A7057C"/>
    <w:rsid w:val="00A70C60"/>
    <w:rsid w:val="00A7297C"/>
    <w:rsid w:val="00A73041"/>
    <w:rsid w:val="00A7367A"/>
    <w:rsid w:val="00A73977"/>
    <w:rsid w:val="00A74DEA"/>
    <w:rsid w:val="00A75BC7"/>
    <w:rsid w:val="00A77ADA"/>
    <w:rsid w:val="00A81B64"/>
    <w:rsid w:val="00A8359D"/>
    <w:rsid w:val="00A849A5"/>
    <w:rsid w:val="00A84B25"/>
    <w:rsid w:val="00A84DAC"/>
    <w:rsid w:val="00A84E48"/>
    <w:rsid w:val="00A85902"/>
    <w:rsid w:val="00A93B48"/>
    <w:rsid w:val="00A96B30"/>
    <w:rsid w:val="00A97787"/>
    <w:rsid w:val="00AA06B5"/>
    <w:rsid w:val="00AA28E2"/>
    <w:rsid w:val="00AA2EEE"/>
    <w:rsid w:val="00AA44F6"/>
    <w:rsid w:val="00AA50C0"/>
    <w:rsid w:val="00AA560D"/>
    <w:rsid w:val="00AA64A4"/>
    <w:rsid w:val="00AA7157"/>
    <w:rsid w:val="00AA7177"/>
    <w:rsid w:val="00AB007C"/>
    <w:rsid w:val="00AB06F2"/>
    <w:rsid w:val="00AB2C98"/>
    <w:rsid w:val="00AB3EFB"/>
    <w:rsid w:val="00AB42C0"/>
    <w:rsid w:val="00AB4A52"/>
    <w:rsid w:val="00AB4F5C"/>
    <w:rsid w:val="00AB68C2"/>
    <w:rsid w:val="00AB7448"/>
    <w:rsid w:val="00AC22B8"/>
    <w:rsid w:val="00AC29C6"/>
    <w:rsid w:val="00AC2C81"/>
    <w:rsid w:val="00AC4DEF"/>
    <w:rsid w:val="00AC5E4F"/>
    <w:rsid w:val="00AC714A"/>
    <w:rsid w:val="00AC7756"/>
    <w:rsid w:val="00AC7C3B"/>
    <w:rsid w:val="00AD1700"/>
    <w:rsid w:val="00AD180F"/>
    <w:rsid w:val="00AD18C3"/>
    <w:rsid w:val="00AD2DFD"/>
    <w:rsid w:val="00AD466C"/>
    <w:rsid w:val="00AE0B9D"/>
    <w:rsid w:val="00AE1D00"/>
    <w:rsid w:val="00AE3743"/>
    <w:rsid w:val="00AE374A"/>
    <w:rsid w:val="00AE38BE"/>
    <w:rsid w:val="00AE3CFF"/>
    <w:rsid w:val="00AE3E0E"/>
    <w:rsid w:val="00AE482C"/>
    <w:rsid w:val="00AE5118"/>
    <w:rsid w:val="00AE5C01"/>
    <w:rsid w:val="00AE7663"/>
    <w:rsid w:val="00AF224A"/>
    <w:rsid w:val="00AF26CB"/>
    <w:rsid w:val="00AF3082"/>
    <w:rsid w:val="00AF3261"/>
    <w:rsid w:val="00AF3A68"/>
    <w:rsid w:val="00AF47C5"/>
    <w:rsid w:val="00AF6061"/>
    <w:rsid w:val="00AF72C5"/>
    <w:rsid w:val="00AF7D92"/>
    <w:rsid w:val="00B0009B"/>
    <w:rsid w:val="00B007B2"/>
    <w:rsid w:val="00B0119C"/>
    <w:rsid w:val="00B01FA7"/>
    <w:rsid w:val="00B02C9C"/>
    <w:rsid w:val="00B02D3B"/>
    <w:rsid w:val="00B02F86"/>
    <w:rsid w:val="00B051F6"/>
    <w:rsid w:val="00B0667F"/>
    <w:rsid w:val="00B0737D"/>
    <w:rsid w:val="00B104D1"/>
    <w:rsid w:val="00B12FFA"/>
    <w:rsid w:val="00B159FE"/>
    <w:rsid w:val="00B1622C"/>
    <w:rsid w:val="00B17C71"/>
    <w:rsid w:val="00B20417"/>
    <w:rsid w:val="00B20984"/>
    <w:rsid w:val="00B20A5B"/>
    <w:rsid w:val="00B21E04"/>
    <w:rsid w:val="00B22BA6"/>
    <w:rsid w:val="00B230CA"/>
    <w:rsid w:val="00B2361A"/>
    <w:rsid w:val="00B2409B"/>
    <w:rsid w:val="00B25653"/>
    <w:rsid w:val="00B26927"/>
    <w:rsid w:val="00B30602"/>
    <w:rsid w:val="00B30EF0"/>
    <w:rsid w:val="00B3339B"/>
    <w:rsid w:val="00B34BEB"/>
    <w:rsid w:val="00B3564D"/>
    <w:rsid w:val="00B3576A"/>
    <w:rsid w:val="00B35FA8"/>
    <w:rsid w:val="00B36408"/>
    <w:rsid w:val="00B37092"/>
    <w:rsid w:val="00B37D0B"/>
    <w:rsid w:val="00B414ED"/>
    <w:rsid w:val="00B421A7"/>
    <w:rsid w:val="00B4384A"/>
    <w:rsid w:val="00B43E4F"/>
    <w:rsid w:val="00B461FD"/>
    <w:rsid w:val="00B469DA"/>
    <w:rsid w:val="00B4760A"/>
    <w:rsid w:val="00B51D15"/>
    <w:rsid w:val="00B51D56"/>
    <w:rsid w:val="00B51DCF"/>
    <w:rsid w:val="00B52903"/>
    <w:rsid w:val="00B52B52"/>
    <w:rsid w:val="00B530CF"/>
    <w:rsid w:val="00B55082"/>
    <w:rsid w:val="00B557C1"/>
    <w:rsid w:val="00B606A8"/>
    <w:rsid w:val="00B61519"/>
    <w:rsid w:val="00B64F30"/>
    <w:rsid w:val="00B6561C"/>
    <w:rsid w:val="00B7045B"/>
    <w:rsid w:val="00B728AF"/>
    <w:rsid w:val="00B74C86"/>
    <w:rsid w:val="00B77C2A"/>
    <w:rsid w:val="00B800C4"/>
    <w:rsid w:val="00B8127A"/>
    <w:rsid w:val="00B817EE"/>
    <w:rsid w:val="00B8185B"/>
    <w:rsid w:val="00B828A1"/>
    <w:rsid w:val="00B85273"/>
    <w:rsid w:val="00B858E6"/>
    <w:rsid w:val="00B8678D"/>
    <w:rsid w:val="00B86E36"/>
    <w:rsid w:val="00B871B4"/>
    <w:rsid w:val="00B90015"/>
    <w:rsid w:val="00B91830"/>
    <w:rsid w:val="00B94C06"/>
    <w:rsid w:val="00B9509C"/>
    <w:rsid w:val="00B975E3"/>
    <w:rsid w:val="00BA0A59"/>
    <w:rsid w:val="00BA191B"/>
    <w:rsid w:val="00BA219A"/>
    <w:rsid w:val="00BA3FE0"/>
    <w:rsid w:val="00BA4144"/>
    <w:rsid w:val="00BA7F53"/>
    <w:rsid w:val="00BB01D8"/>
    <w:rsid w:val="00BB0D04"/>
    <w:rsid w:val="00BB0EA9"/>
    <w:rsid w:val="00BB131A"/>
    <w:rsid w:val="00BB15FB"/>
    <w:rsid w:val="00BB25FE"/>
    <w:rsid w:val="00BB41EF"/>
    <w:rsid w:val="00BB4FF9"/>
    <w:rsid w:val="00BB7534"/>
    <w:rsid w:val="00BB78F5"/>
    <w:rsid w:val="00BC0E78"/>
    <w:rsid w:val="00BC156A"/>
    <w:rsid w:val="00BC424D"/>
    <w:rsid w:val="00BC4702"/>
    <w:rsid w:val="00BC5774"/>
    <w:rsid w:val="00BC7689"/>
    <w:rsid w:val="00BC7CE9"/>
    <w:rsid w:val="00BD224F"/>
    <w:rsid w:val="00BD26EA"/>
    <w:rsid w:val="00BD3806"/>
    <w:rsid w:val="00BD52E2"/>
    <w:rsid w:val="00BE0D85"/>
    <w:rsid w:val="00BE2AD3"/>
    <w:rsid w:val="00BE495D"/>
    <w:rsid w:val="00BE5930"/>
    <w:rsid w:val="00BE7464"/>
    <w:rsid w:val="00BE777C"/>
    <w:rsid w:val="00BF01DB"/>
    <w:rsid w:val="00BF04F1"/>
    <w:rsid w:val="00BF08A1"/>
    <w:rsid w:val="00BF3BFF"/>
    <w:rsid w:val="00C01CC7"/>
    <w:rsid w:val="00C021BA"/>
    <w:rsid w:val="00C028D6"/>
    <w:rsid w:val="00C028EE"/>
    <w:rsid w:val="00C056E8"/>
    <w:rsid w:val="00C06EE6"/>
    <w:rsid w:val="00C073A5"/>
    <w:rsid w:val="00C100BB"/>
    <w:rsid w:val="00C10819"/>
    <w:rsid w:val="00C10C9B"/>
    <w:rsid w:val="00C12D65"/>
    <w:rsid w:val="00C134E2"/>
    <w:rsid w:val="00C14D69"/>
    <w:rsid w:val="00C154D8"/>
    <w:rsid w:val="00C203E5"/>
    <w:rsid w:val="00C20C38"/>
    <w:rsid w:val="00C2394C"/>
    <w:rsid w:val="00C23E59"/>
    <w:rsid w:val="00C24E9D"/>
    <w:rsid w:val="00C254C2"/>
    <w:rsid w:val="00C25821"/>
    <w:rsid w:val="00C317DE"/>
    <w:rsid w:val="00C32BF1"/>
    <w:rsid w:val="00C32FC8"/>
    <w:rsid w:val="00C33A57"/>
    <w:rsid w:val="00C34614"/>
    <w:rsid w:val="00C369CB"/>
    <w:rsid w:val="00C4157F"/>
    <w:rsid w:val="00C42399"/>
    <w:rsid w:val="00C44C8E"/>
    <w:rsid w:val="00C476B3"/>
    <w:rsid w:val="00C47B9A"/>
    <w:rsid w:val="00C51A3D"/>
    <w:rsid w:val="00C55E1E"/>
    <w:rsid w:val="00C56AC6"/>
    <w:rsid w:val="00C607DB"/>
    <w:rsid w:val="00C60EB4"/>
    <w:rsid w:val="00C6268A"/>
    <w:rsid w:val="00C645B9"/>
    <w:rsid w:val="00C64E07"/>
    <w:rsid w:val="00C65A5A"/>
    <w:rsid w:val="00C719C0"/>
    <w:rsid w:val="00C73F90"/>
    <w:rsid w:val="00C763E4"/>
    <w:rsid w:val="00C77139"/>
    <w:rsid w:val="00C81A30"/>
    <w:rsid w:val="00C82E33"/>
    <w:rsid w:val="00C83E14"/>
    <w:rsid w:val="00C83F7C"/>
    <w:rsid w:val="00C84522"/>
    <w:rsid w:val="00C858BB"/>
    <w:rsid w:val="00C85FCD"/>
    <w:rsid w:val="00C93FE7"/>
    <w:rsid w:val="00C94048"/>
    <w:rsid w:val="00C94D30"/>
    <w:rsid w:val="00C951F1"/>
    <w:rsid w:val="00C9586B"/>
    <w:rsid w:val="00C96B13"/>
    <w:rsid w:val="00C96D15"/>
    <w:rsid w:val="00C96DFE"/>
    <w:rsid w:val="00C97728"/>
    <w:rsid w:val="00C97E69"/>
    <w:rsid w:val="00CA01BB"/>
    <w:rsid w:val="00CA0775"/>
    <w:rsid w:val="00CA2AAA"/>
    <w:rsid w:val="00CA4593"/>
    <w:rsid w:val="00CA66C0"/>
    <w:rsid w:val="00CB11C0"/>
    <w:rsid w:val="00CB19B8"/>
    <w:rsid w:val="00CB2D3C"/>
    <w:rsid w:val="00CB4204"/>
    <w:rsid w:val="00CB44C8"/>
    <w:rsid w:val="00CB59B7"/>
    <w:rsid w:val="00CB6C71"/>
    <w:rsid w:val="00CC0AE2"/>
    <w:rsid w:val="00CC1086"/>
    <w:rsid w:val="00CC2313"/>
    <w:rsid w:val="00CC30C1"/>
    <w:rsid w:val="00CC36FC"/>
    <w:rsid w:val="00CC4B68"/>
    <w:rsid w:val="00CC7EE2"/>
    <w:rsid w:val="00CD0944"/>
    <w:rsid w:val="00CD0CF6"/>
    <w:rsid w:val="00CD0D2A"/>
    <w:rsid w:val="00CD1149"/>
    <w:rsid w:val="00CD21E3"/>
    <w:rsid w:val="00CD6EF6"/>
    <w:rsid w:val="00CD7179"/>
    <w:rsid w:val="00CD71A2"/>
    <w:rsid w:val="00CE081E"/>
    <w:rsid w:val="00CE09D0"/>
    <w:rsid w:val="00CE1631"/>
    <w:rsid w:val="00CE1646"/>
    <w:rsid w:val="00CE1A5C"/>
    <w:rsid w:val="00CE1BE1"/>
    <w:rsid w:val="00CE3ACE"/>
    <w:rsid w:val="00CE5701"/>
    <w:rsid w:val="00CF1185"/>
    <w:rsid w:val="00CF1B6D"/>
    <w:rsid w:val="00CF1DB9"/>
    <w:rsid w:val="00CF278E"/>
    <w:rsid w:val="00CF4E5B"/>
    <w:rsid w:val="00CF5D87"/>
    <w:rsid w:val="00CF6368"/>
    <w:rsid w:val="00CF7B13"/>
    <w:rsid w:val="00CF7C4E"/>
    <w:rsid w:val="00D00632"/>
    <w:rsid w:val="00D00A71"/>
    <w:rsid w:val="00D0277C"/>
    <w:rsid w:val="00D0296A"/>
    <w:rsid w:val="00D02DC8"/>
    <w:rsid w:val="00D03859"/>
    <w:rsid w:val="00D0452C"/>
    <w:rsid w:val="00D04C70"/>
    <w:rsid w:val="00D074BF"/>
    <w:rsid w:val="00D077C6"/>
    <w:rsid w:val="00D10168"/>
    <w:rsid w:val="00D1165C"/>
    <w:rsid w:val="00D11F06"/>
    <w:rsid w:val="00D1465E"/>
    <w:rsid w:val="00D14CC3"/>
    <w:rsid w:val="00D14F68"/>
    <w:rsid w:val="00D16B9B"/>
    <w:rsid w:val="00D17451"/>
    <w:rsid w:val="00D210F0"/>
    <w:rsid w:val="00D21AF3"/>
    <w:rsid w:val="00D23A9E"/>
    <w:rsid w:val="00D32190"/>
    <w:rsid w:val="00D32FA2"/>
    <w:rsid w:val="00D3414B"/>
    <w:rsid w:val="00D34A3E"/>
    <w:rsid w:val="00D35FF4"/>
    <w:rsid w:val="00D36EAF"/>
    <w:rsid w:val="00D37636"/>
    <w:rsid w:val="00D4118B"/>
    <w:rsid w:val="00D42A79"/>
    <w:rsid w:val="00D46402"/>
    <w:rsid w:val="00D51969"/>
    <w:rsid w:val="00D54825"/>
    <w:rsid w:val="00D54941"/>
    <w:rsid w:val="00D54CAF"/>
    <w:rsid w:val="00D56DF2"/>
    <w:rsid w:val="00D57957"/>
    <w:rsid w:val="00D57C11"/>
    <w:rsid w:val="00D62703"/>
    <w:rsid w:val="00D62B27"/>
    <w:rsid w:val="00D631DF"/>
    <w:rsid w:val="00D65E9B"/>
    <w:rsid w:val="00D673F8"/>
    <w:rsid w:val="00D67A94"/>
    <w:rsid w:val="00D72075"/>
    <w:rsid w:val="00D720B8"/>
    <w:rsid w:val="00D749DE"/>
    <w:rsid w:val="00D75073"/>
    <w:rsid w:val="00D7570F"/>
    <w:rsid w:val="00D75DF1"/>
    <w:rsid w:val="00D76300"/>
    <w:rsid w:val="00D76EA0"/>
    <w:rsid w:val="00D80720"/>
    <w:rsid w:val="00D80888"/>
    <w:rsid w:val="00D822CA"/>
    <w:rsid w:val="00D82A4F"/>
    <w:rsid w:val="00D840F8"/>
    <w:rsid w:val="00D8698F"/>
    <w:rsid w:val="00D86A72"/>
    <w:rsid w:val="00D87D34"/>
    <w:rsid w:val="00D90AC4"/>
    <w:rsid w:val="00DA5F61"/>
    <w:rsid w:val="00DB2158"/>
    <w:rsid w:val="00DB21C0"/>
    <w:rsid w:val="00DB3044"/>
    <w:rsid w:val="00DB3EA1"/>
    <w:rsid w:val="00DB659C"/>
    <w:rsid w:val="00DB6B56"/>
    <w:rsid w:val="00DB7C2F"/>
    <w:rsid w:val="00DC0A43"/>
    <w:rsid w:val="00DC3522"/>
    <w:rsid w:val="00DC5B00"/>
    <w:rsid w:val="00DC71DE"/>
    <w:rsid w:val="00DC7A18"/>
    <w:rsid w:val="00DD224D"/>
    <w:rsid w:val="00DD2938"/>
    <w:rsid w:val="00DD2A00"/>
    <w:rsid w:val="00DD2BBD"/>
    <w:rsid w:val="00DD3425"/>
    <w:rsid w:val="00DD4F6B"/>
    <w:rsid w:val="00DD5565"/>
    <w:rsid w:val="00DD5C83"/>
    <w:rsid w:val="00DD6347"/>
    <w:rsid w:val="00DD688E"/>
    <w:rsid w:val="00DD69C3"/>
    <w:rsid w:val="00DD755F"/>
    <w:rsid w:val="00DE12A2"/>
    <w:rsid w:val="00DE23CE"/>
    <w:rsid w:val="00DE26AC"/>
    <w:rsid w:val="00DE550D"/>
    <w:rsid w:val="00DE620F"/>
    <w:rsid w:val="00DE73D0"/>
    <w:rsid w:val="00DE7AA3"/>
    <w:rsid w:val="00DF0B6B"/>
    <w:rsid w:val="00DF1BC2"/>
    <w:rsid w:val="00DF4E8F"/>
    <w:rsid w:val="00DF748D"/>
    <w:rsid w:val="00E006C5"/>
    <w:rsid w:val="00E0128E"/>
    <w:rsid w:val="00E029E6"/>
    <w:rsid w:val="00E02D5B"/>
    <w:rsid w:val="00E044C5"/>
    <w:rsid w:val="00E051DC"/>
    <w:rsid w:val="00E077DD"/>
    <w:rsid w:val="00E119AB"/>
    <w:rsid w:val="00E11A83"/>
    <w:rsid w:val="00E13114"/>
    <w:rsid w:val="00E131E9"/>
    <w:rsid w:val="00E138F6"/>
    <w:rsid w:val="00E13E5C"/>
    <w:rsid w:val="00E14C0B"/>
    <w:rsid w:val="00E1740D"/>
    <w:rsid w:val="00E202A7"/>
    <w:rsid w:val="00E20DF8"/>
    <w:rsid w:val="00E2177A"/>
    <w:rsid w:val="00E226EC"/>
    <w:rsid w:val="00E23FAF"/>
    <w:rsid w:val="00E25790"/>
    <w:rsid w:val="00E26331"/>
    <w:rsid w:val="00E2748F"/>
    <w:rsid w:val="00E2759E"/>
    <w:rsid w:val="00E300CE"/>
    <w:rsid w:val="00E30172"/>
    <w:rsid w:val="00E302BA"/>
    <w:rsid w:val="00E3087E"/>
    <w:rsid w:val="00E311B7"/>
    <w:rsid w:val="00E31F99"/>
    <w:rsid w:val="00E32E0D"/>
    <w:rsid w:val="00E33D9B"/>
    <w:rsid w:val="00E343E5"/>
    <w:rsid w:val="00E345A4"/>
    <w:rsid w:val="00E34C57"/>
    <w:rsid w:val="00E36530"/>
    <w:rsid w:val="00E41D63"/>
    <w:rsid w:val="00E445EE"/>
    <w:rsid w:val="00E45351"/>
    <w:rsid w:val="00E45CB7"/>
    <w:rsid w:val="00E46ED6"/>
    <w:rsid w:val="00E5260E"/>
    <w:rsid w:val="00E5420E"/>
    <w:rsid w:val="00E54CB6"/>
    <w:rsid w:val="00E55292"/>
    <w:rsid w:val="00E56966"/>
    <w:rsid w:val="00E60518"/>
    <w:rsid w:val="00E60C3B"/>
    <w:rsid w:val="00E60FCD"/>
    <w:rsid w:val="00E6173E"/>
    <w:rsid w:val="00E626CA"/>
    <w:rsid w:val="00E63441"/>
    <w:rsid w:val="00E64459"/>
    <w:rsid w:val="00E65756"/>
    <w:rsid w:val="00E72473"/>
    <w:rsid w:val="00E72764"/>
    <w:rsid w:val="00E751ED"/>
    <w:rsid w:val="00E75A56"/>
    <w:rsid w:val="00E76049"/>
    <w:rsid w:val="00E77AD4"/>
    <w:rsid w:val="00E77C80"/>
    <w:rsid w:val="00E80A1D"/>
    <w:rsid w:val="00E8161A"/>
    <w:rsid w:val="00E81DA0"/>
    <w:rsid w:val="00E831AA"/>
    <w:rsid w:val="00E85514"/>
    <w:rsid w:val="00E90B50"/>
    <w:rsid w:val="00E91BEF"/>
    <w:rsid w:val="00E94DA8"/>
    <w:rsid w:val="00E960D5"/>
    <w:rsid w:val="00E96637"/>
    <w:rsid w:val="00E977F6"/>
    <w:rsid w:val="00EA0985"/>
    <w:rsid w:val="00EA0DF9"/>
    <w:rsid w:val="00EA26BB"/>
    <w:rsid w:val="00EA4256"/>
    <w:rsid w:val="00EA4469"/>
    <w:rsid w:val="00EA5D84"/>
    <w:rsid w:val="00EA5E14"/>
    <w:rsid w:val="00EA5ECD"/>
    <w:rsid w:val="00EB007A"/>
    <w:rsid w:val="00EB054F"/>
    <w:rsid w:val="00EB0EC4"/>
    <w:rsid w:val="00EB1B06"/>
    <w:rsid w:val="00EB388B"/>
    <w:rsid w:val="00EB3A72"/>
    <w:rsid w:val="00EB4ACB"/>
    <w:rsid w:val="00EB4E5C"/>
    <w:rsid w:val="00EB4F93"/>
    <w:rsid w:val="00EB637A"/>
    <w:rsid w:val="00EB69FA"/>
    <w:rsid w:val="00EB7442"/>
    <w:rsid w:val="00EB7ACE"/>
    <w:rsid w:val="00EC064C"/>
    <w:rsid w:val="00EC2179"/>
    <w:rsid w:val="00EC2953"/>
    <w:rsid w:val="00EC3492"/>
    <w:rsid w:val="00EC34F6"/>
    <w:rsid w:val="00EC3890"/>
    <w:rsid w:val="00EC5CA6"/>
    <w:rsid w:val="00EC7DF5"/>
    <w:rsid w:val="00ED05F5"/>
    <w:rsid w:val="00ED3957"/>
    <w:rsid w:val="00ED4740"/>
    <w:rsid w:val="00ED5673"/>
    <w:rsid w:val="00ED6C74"/>
    <w:rsid w:val="00ED6EB9"/>
    <w:rsid w:val="00ED7786"/>
    <w:rsid w:val="00ED7BDA"/>
    <w:rsid w:val="00EE0225"/>
    <w:rsid w:val="00EE0948"/>
    <w:rsid w:val="00EE0B07"/>
    <w:rsid w:val="00EE0C07"/>
    <w:rsid w:val="00EE3C86"/>
    <w:rsid w:val="00EE4746"/>
    <w:rsid w:val="00EF06BF"/>
    <w:rsid w:val="00EF06CE"/>
    <w:rsid w:val="00EF06FF"/>
    <w:rsid w:val="00EF1B59"/>
    <w:rsid w:val="00EF1DA8"/>
    <w:rsid w:val="00EF1FEA"/>
    <w:rsid w:val="00EF3137"/>
    <w:rsid w:val="00EF422A"/>
    <w:rsid w:val="00EF4298"/>
    <w:rsid w:val="00EF5483"/>
    <w:rsid w:val="00EF6D8E"/>
    <w:rsid w:val="00EF6EC8"/>
    <w:rsid w:val="00EF7C70"/>
    <w:rsid w:val="00F01635"/>
    <w:rsid w:val="00F05CE0"/>
    <w:rsid w:val="00F07F18"/>
    <w:rsid w:val="00F10BB1"/>
    <w:rsid w:val="00F118CA"/>
    <w:rsid w:val="00F12A4B"/>
    <w:rsid w:val="00F12CAB"/>
    <w:rsid w:val="00F12DC0"/>
    <w:rsid w:val="00F130ED"/>
    <w:rsid w:val="00F14BBA"/>
    <w:rsid w:val="00F16C15"/>
    <w:rsid w:val="00F205A6"/>
    <w:rsid w:val="00F22C45"/>
    <w:rsid w:val="00F23F16"/>
    <w:rsid w:val="00F2411F"/>
    <w:rsid w:val="00F24C00"/>
    <w:rsid w:val="00F2595E"/>
    <w:rsid w:val="00F262CF"/>
    <w:rsid w:val="00F303B6"/>
    <w:rsid w:val="00F30C61"/>
    <w:rsid w:val="00F30EFC"/>
    <w:rsid w:val="00F3378C"/>
    <w:rsid w:val="00F339D0"/>
    <w:rsid w:val="00F34F23"/>
    <w:rsid w:val="00F3605C"/>
    <w:rsid w:val="00F373E6"/>
    <w:rsid w:val="00F37A30"/>
    <w:rsid w:val="00F40913"/>
    <w:rsid w:val="00F4165A"/>
    <w:rsid w:val="00F44531"/>
    <w:rsid w:val="00F44B28"/>
    <w:rsid w:val="00F44EA2"/>
    <w:rsid w:val="00F4551E"/>
    <w:rsid w:val="00F538CC"/>
    <w:rsid w:val="00F5427E"/>
    <w:rsid w:val="00F546CD"/>
    <w:rsid w:val="00F54F7F"/>
    <w:rsid w:val="00F55FB5"/>
    <w:rsid w:val="00F620E1"/>
    <w:rsid w:val="00F633F3"/>
    <w:rsid w:val="00F65467"/>
    <w:rsid w:val="00F65BEB"/>
    <w:rsid w:val="00F65C31"/>
    <w:rsid w:val="00F6696C"/>
    <w:rsid w:val="00F66B0B"/>
    <w:rsid w:val="00F70615"/>
    <w:rsid w:val="00F71ED7"/>
    <w:rsid w:val="00F73302"/>
    <w:rsid w:val="00F73E70"/>
    <w:rsid w:val="00F82A75"/>
    <w:rsid w:val="00F82FF7"/>
    <w:rsid w:val="00F83768"/>
    <w:rsid w:val="00F844B6"/>
    <w:rsid w:val="00F85481"/>
    <w:rsid w:val="00F8628F"/>
    <w:rsid w:val="00F87576"/>
    <w:rsid w:val="00F9137A"/>
    <w:rsid w:val="00F9179D"/>
    <w:rsid w:val="00F950F7"/>
    <w:rsid w:val="00F956CA"/>
    <w:rsid w:val="00F97283"/>
    <w:rsid w:val="00FA0DE2"/>
    <w:rsid w:val="00FA2D94"/>
    <w:rsid w:val="00FA4D7F"/>
    <w:rsid w:val="00FA6A7E"/>
    <w:rsid w:val="00FB041F"/>
    <w:rsid w:val="00FB0B74"/>
    <w:rsid w:val="00FB0E05"/>
    <w:rsid w:val="00FC1085"/>
    <w:rsid w:val="00FC135F"/>
    <w:rsid w:val="00FC15AC"/>
    <w:rsid w:val="00FC2455"/>
    <w:rsid w:val="00FC3EB2"/>
    <w:rsid w:val="00FC4B1C"/>
    <w:rsid w:val="00FC4EBA"/>
    <w:rsid w:val="00FC5501"/>
    <w:rsid w:val="00FC7DB5"/>
    <w:rsid w:val="00FD0A88"/>
    <w:rsid w:val="00FD1232"/>
    <w:rsid w:val="00FD2042"/>
    <w:rsid w:val="00FD2A5E"/>
    <w:rsid w:val="00FD4946"/>
    <w:rsid w:val="00FD52FE"/>
    <w:rsid w:val="00FE3496"/>
    <w:rsid w:val="00FE5799"/>
    <w:rsid w:val="00FE67A9"/>
    <w:rsid w:val="00FE7D50"/>
    <w:rsid w:val="00FF157E"/>
    <w:rsid w:val="00FF2662"/>
    <w:rsid w:val="00FF278F"/>
    <w:rsid w:val="00FF2D90"/>
    <w:rsid w:val="00FF327F"/>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D4AA4"/>
  <w15:chartTrackingRefBased/>
  <w15:docId w15:val="{9823B29D-9D07-475A-99AC-73445DC0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E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numbering" w:customStyle="1" w:styleId="NoList1">
    <w:name w:val="No List1"/>
    <w:next w:val="NoList"/>
    <w:uiPriority w:val="99"/>
    <w:semiHidden/>
    <w:unhideWhenUsed/>
    <w:rsid w:val="00B414ED"/>
  </w:style>
  <w:style w:type="table" w:customStyle="1" w:styleId="TableGrid1">
    <w:name w:val="Table Grid1"/>
    <w:basedOn w:val="TableNormal"/>
    <w:next w:val="TableGrid"/>
    <w:uiPriority w:val="59"/>
    <w:rsid w:val="00B414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414ED"/>
    <w:pPr>
      <w:spacing w:before="100" w:beforeAutospacing="1" w:after="100" w:afterAutospacing="1"/>
    </w:pPr>
  </w:style>
  <w:style w:type="paragraph" w:customStyle="1" w:styleId="xl71">
    <w:name w:val="xl71"/>
    <w:basedOn w:val="Normal"/>
    <w:rsid w:val="00B414ED"/>
    <w:pPr>
      <w:spacing w:before="100" w:beforeAutospacing="1" w:after="100" w:afterAutospacing="1"/>
      <w:textAlignment w:val="center"/>
    </w:pPr>
    <w:rPr>
      <w:color w:val="000000"/>
      <w:sz w:val="22"/>
      <w:szCs w:val="22"/>
    </w:rPr>
  </w:style>
  <w:style w:type="paragraph" w:customStyle="1" w:styleId="xl72">
    <w:name w:val="xl72"/>
    <w:basedOn w:val="Normal"/>
    <w:rsid w:val="00B41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3">
    <w:name w:val="xl73"/>
    <w:basedOn w:val="Normal"/>
    <w:rsid w:val="00B4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74">
    <w:name w:val="xl74"/>
    <w:basedOn w:val="Normal"/>
    <w:rsid w:val="00B41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75">
    <w:name w:val="xl75"/>
    <w:basedOn w:val="Normal"/>
    <w:rsid w:val="00B414ED"/>
    <w:pPr>
      <w:spacing w:before="100" w:beforeAutospacing="1" w:after="100" w:afterAutospacing="1"/>
      <w:textAlignment w:val="center"/>
    </w:pPr>
    <w:rPr>
      <w:i/>
      <w:iCs/>
      <w:color w:val="000000"/>
      <w:sz w:val="22"/>
      <w:szCs w:val="22"/>
    </w:rPr>
  </w:style>
  <w:style w:type="paragraph" w:customStyle="1" w:styleId="xl76">
    <w:name w:val="xl76"/>
    <w:basedOn w:val="Normal"/>
    <w:rsid w:val="00B41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character" w:customStyle="1" w:styleId="fontstyle01">
    <w:name w:val="fontstyle01"/>
    <w:rsid w:val="00A73041"/>
    <w:rPr>
      <w:rFonts w:ascii="TimesNewRomanPSMT" w:hAnsi="TimesNewRomanPSMT" w:hint="default"/>
      <w:b w:val="0"/>
      <w:bCs w:val="0"/>
      <w:i w:val="0"/>
      <w:iCs w:val="0"/>
      <w:color w:val="000000"/>
      <w:sz w:val="24"/>
      <w:szCs w:val="24"/>
    </w:rPr>
  </w:style>
  <w:style w:type="character" w:customStyle="1" w:styleId="normal-h1">
    <w:name w:val="normal-h1"/>
    <w:rsid w:val="0008607A"/>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248543849">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475418140">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 w:id="21360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cp:lastModifiedBy>
  <cp:revision>98</cp:revision>
  <cp:lastPrinted>2025-02-12T04:44:00Z</cp:lastPrinted>
  <dcterms:created xsi:type="dcterms:W3CDTF">2024-06-07T03:12:00Z</dcterms:created>
  <dcterms:modified xsi:type="dcterms:W3CDTF">2025-05-29T03:46:00Z</dcterms:modified>
</cp:coreProperties>
</file>